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BDC7" w14:textId="77777777" w:rsidR="00704E1E" w:rsidRPr="00F73812" w:rsidRDefault="001D078B" w:rsidP="00BA003E">
      <w:pPr>
        <w:jc w:val="center"/>
        <w:rPr>
          <w:rFonts w:ascii="Open Sans" w:hAnsi="Open Sans" w:cs="Times New Roman"/>
          <w:b/>
          <w:sz w:val="28"/>
          <w:szCs w:val="28"/>
        </w:rPr>
      </w:pPr>
      <w:r w:rsidRPr="00F73812">
        <w:rPr>
          <w:rFonts w:ascii="Open Sans" w:hAnsi="Open Sans" w:cs="Times New Roman"/>
          <w:b/>
          <w:sz w:val="28"/>
          <w:szCs w:val="28"/>
        </w:rPr>
        <w:t>PÁLYÁZATI FELHÍVÁS</w:t>
      </w:r>
    </w:p>
    <w:p w14:paraId="5E284612" w14:textId="77777777" w:rsidR="001D078B" w:rsidRPr="00520230" w:rsidRDefault="001D078B" w:rsidP="00520230">
      <w:pPr>
        <w:spacing w:after="0"/>
        <w:jc w:val="both"/>
        <w:rPr>
          <w:rFonts w:ascii="Open Sans" w:hAnsi="Open Sans" w:cs="Times New Roman"/>
          <w:sz w:val="21"/>
          <w:szCs w:val="21"/>
        </w:rPr>
      </w:pPr>
      <w:r w:rsidRPr="00520230">
        <w:rPr>
          <w:rFonts w:ascii="Open Sans" w:hAnsi="Open Sans" w:cs="Times New Roman"/>
          <w:sz w:val="21"/>
          <w:szCs w:val="21"/>
        </w:rPr>
        <w:t>Nagybajom Város Önkormányzat Képviselő-testülete a kulturális intézményben foglalkoztatottak munkaköreiről és f</w:t>
      </w:r>
      <w:r w:rsidR="00530D2A" w:rsidRPr="00520230">
        <w:rPr>
          <w:rFonts w:ascii="Open Sans" w:hAnsi="Open Sans" w:cs="Times New Roman"/>
          <w:sz w:val="21"/>
          <w:szCs w:val="21"/>
        </w:rPr>
        <w:t>oglalkoztatási követelményeiről</w:t>
      </w:r>
      <w:r w:rsidRPr="00520230">
        <w:rPr>
          <w:rFonts w:ascii="Open Sans" w:hAnsi="Open Sans" w:cs="Times New Roman"/>
          <w:sz w:val="21"/>
          <w:szCs w:val="21"/>
        </w:rPr>
        <w:t xml:space="preserve">, az intézményvezetői pályázat lefolytatásának rendjéről, valamint egyes kulturális tárgyú rendeletek módosításáról szóló 39/2020 (X.30.) EMMI rendelet (a továbbiakban: Rendelet) 3. §-6§ rendelkezései alapján pályázatot hirdet az irányítói jogkörébe tartozó </w:t>
      </w:r>
      <w:r w:rsidRPr="00520230">
        <w:rPr>
          <w:rFonts w:ascii="Open Sans" w:hAnsi="Open Sans" w:cs="Times New Roman"/>
          <w:b/>
          <w:sz w:val="21"/>
          <w:szCs w:val="21"/>
        </w:rPr>
        <w:t>Nagybajomi Kul</w:t>
      </w:r>
      <w:r w:rsidR="00BA003E" w:rsidRPr="00520230">
        <w:rPr>
          <w:rFonts w:ascii="Open Sans" w:hAnsi="Open Sans" w:cs="Times New Roman"/>
          <w:b/>
          <w:sz w:val="21"/>
          <w:szCs w:val="21"/>
        </w:rPr>
        <w:t>turális Intézmény, Művelődési Ház és Könyvtár</w:t>
      </w:r>
      <w:r w:rsidR="008A1A1A" w:rsidRPr="00520230">
        <w:rPr>
          <w:rFonts w:ascii="Open Sans" w:hAnsi="Open Sans" w:cs="Times New Roman"/>
          <w:b/>
          <w:sz w:val="21"/>
          <w:szCs w:val="21"/>
        </w:rPr>
        <w:t xml:space="preserve"> rövidített neve:</w:t>
      </w:r>
      <w:r w:rsidR="00BA003E" w:rsidRPr="00520230">
        <w:rPr>
          <w:rFonts w:ascii="Open Sans" w:hAnsi="Open Sans" w:cs="Times New Roman"/>
          <w:sz w:val="21"/>
          <w:szCs w:val="21"/>
        </w:rPr>
        <w:t xml:space="preserve"> </w:t>
      </w:r>
      <w:r w:rsidR="008A1A1A" w:rsidRPr="00520230">
        <w:rPr>
          <w:rFonts w:ascii="Open Sans" w:hAnsi="Open Sans" w:cs="Times New Roman"/>
          <w:b/>
          <w:sz w:val="21"/>
          <w:szCs w:val="21"/>
        </w:rPr>
        <w:t>Nagybajomi Kulturális Intézmény</w:t>
      </w:r>
      <w:r w:rsidR="006A33CE" w:rsidRPr="00520230">
        <w:rPr>
          <w:rFonts w:ascii="Open Sans" w:hAnsi="Open Sans" w:cs="Times New Roman"/>
          <w:b/>
          <w:sz w:val="21"/>
          <w:szCs w:val="21"/>
        </w:rPr>
        <w:t xml:space="preserve"> </w:t>
      </w:r>
      <w:r w:rsidR="00BA003E" w:rsidRPr="00520230">
        <w:rPr>
          <w:rFonts w:ascii="Open Sans" w:hAnsi="Open Sans" w:cs="Times New Roman"/>
          <w:sz w:val="21"/>
          <w:szCs w:val="21"/>
        </w:rPr>
        <w:t xml:space="preserve">(7561 Nagybajom, Kossuth Lajos utca 19.) </w:t>
      </w:r>
      <w:r w:rsidR="00BA003E" w:rsidRPr="00520230">
        <w:rPr>
          <w:rFonts w:ascii="Open Sans" w:hAnsi="Open Sans" w:cs="Times New Roman"/>
          <w:b/>
          <w:sz w:val="21"/>
          <w:szCs w:val="21"/>
        </w:rPr>
        <w:t>intézményvezetői beosztásának betöltésére</w:t>
      </w:r>
      <w:r w:rsidR="00BA003E" w:rsidRPr="00520230">
        <w:rPr>
          <w:rFonts w:ascii="Open Sans" w:hAnsi="Open Sans" w:cs="Times New Roman"/>
          <w:sz w:val="21"/>
          <w:szCs w:val="21"/>
        </w:rPr>
        <w:t>.</w:t>
      </w:r>
    </w:p>
    <w:p w14:paraId="4A150505" w14:textId="77777777" w:rsidR="00BA003E" w:rsidRPr="00520230" w:rsidRDefault="00BA003E" w:rsidP="001D078B">
      <w:pPr>
        <w:spacing w:after="0"/>
        <w:rPr>
          <w:rFonts w:ascii="Open Sans" w:hAnsi="Open Sans" w:cs="Times New Roman"/>
          <w:sz w:val="21"/>
          <w:szCs w:val="21"/>
        </w:rPr>
      </w:pPr>
    </w:p>
    <w:p w14:paraId="236E5A8C" w14:textId="77777777" w:rsidR="00BA003E" w:rsidRPr="00520230" w:rsidRDefault="00BA003E" w:rsidP="002631B6">
      <w:pPr>
        <w:spacing w:after="0"/>
        <w:jc w:val="both"/>
        <w:rPr>
          <w:rFonts w:ascii="Open Sans" w:hAnsi="Open Sans" w:cs="Times New Roman"/>
          <w:sz w:val="21"/>
          <w:szCs w:val="21"/>
        </w:rPr>
      </w:pPr>
      <w:r w:rsidRPr="00520230">
        <w:rPr>
          <w:rFonts w:ascii="Open Sans" w:hAnsi="Open Sans" w:cs="Times New Roman"/>
          <w:sz w:val="21"/>
          <w:szCs w:val="21"/>
        </w:rPr>
        <w:t>A munkaviszony létesítésére, tartalmára, megszüntetésére a munka törvénykönyvéről szóló 2012. évi I. törvényben (a továbbiakban: Mt.) foglaltak az irányadók.</w:t>
      </w:r>
    </w:p>
    <w:p w14:paraId="5B947C82" w14:textId="77777777" w:rsidR="00BA003E" w:rsidRPr="00520230" w:rsidRDefault="00BA003E" w:rsidP="002631B6">
      <w:pPr>
        <w:spacing w:after="0"/>
        <w:jc w:val="both"/>
        <w:rPr>
          <w:rFonts w:ascii="Open Sans" w:hAnsi="Open Sans" w:cs="Times New Roman"/>
          <w:sz w:val="21"/>
          <w:szCs w:val="21"/>
        </w:rPr>
      </w:pPr>
    </w:p>
    <w:p w14:paraId="6A796449" w14:textId="77777777" w:rsidR="00BA003E" w:rsidRPr="00520230" w:rsidRDefault="00BA003E" w:rsidP="00F73812">
      <w:pPr>
        <w:spacing w:after="0"/>
        <w:rPr>
          <w:rFonts w:ascii="Open Sans" w:hAnsi="Open Sans" w:cs="Times New Roman"/>
          <w:sz w:val="21"/>
          <w:szCs w:val="21"/>
        </w:rPr>
      </w:pPr>
      <w:r w:rsidRPr="00F73812">
        <w:rPr>
          <w:rFonts w:ascii="Open Sans" w:hAnsi="Open Sans" w:cs="Times New Roman"/>
          <w:bCs/>
          <w:sz w:val="21"/>
          <w:szCs w:val="21"/>
        </w:rPr>
        <w:t>A betöltendő munkakör megnevezése</w:t>
      </w:r>
      <w:r w:rsidRPr="00520230">
        <w:rPr>
          <w:rFonts w:ascii="Open Sans" w:hAnsi="Open Sans" w:cs="Times New Roman"/>
          <w:sz w:val="21"/>
          <w:szCs w:val="21"/>
        </w:rPr>
        <w:t xml:space="preserve">: </w:t>
      </w:r>
      <w:r w:rsidRPr="00F73812">
        <w:rPr>
          <w:rFonts w:ascii="Open Sans" w:hAnsi="Open Sans" w:cs="Times New Roman"/>
          <w:b/>
          <w:bCs/>
          <w:sz w:val="21"/>
          <w:szCs w:val="21"/>
        </w:rPr>
        <w:t>intézményvezető</w:t>
      </w:r>
    </w:p>
    <w:p w14:paraId="4E093549" w14:textId="77777777" w:rsidR="00BA003E" w:rsidRPr="00520230" w:rsidRDefault="00BA003E" w:rsidP="001D078B">
      <w:pPr>
        <w:spacing w:after="0"/>
        <w:rPr>
          <w:rFonts w:ascii="Open Sans" w:hAnsi="Open Sans" w:cs="Times New Roman"/>
          <w:sz w:val="21"/>
          <w:szCs w:val="21"/>
        </w:rPr>
      </w:pPr>
    </w:p>
    <w:p w14:paraId="524E1985" w14:textId="6749179E" w:rsidR="00BA003E" w:rsidRPr="00520230" w:rsidRDefault="00BA003E" w:rsidP="00F73812">
      <w:pPr>
        <w:spacing w:after="0"/>
        <w:jc w:val="center"/>
        <w:rPr>
          <w:rFonts w:ascii="Open Sans" w:hAnsi="Open Sans" w:cs="Times New Roman"/>
          <w:b/>
          <w:sz w:val="21"/>
          <w:szCs w:val="21"/>
        </w:rPr>
      </w:pPr>
      <w:r w:rsidRPr="00520230">
        <w:rPr>
          <w:rFonts w:ascii="Open Sans" w:hAnsi="Open Sans" w:cs="Times New Roman"/>
          <w:b/>
          <w:sz w:val="21"/>
          <w:szCs w:val="21"/>
        </w:rPr>
        <w:t>Az intézmény alapító okirat szerinti alaptevékenysége</w:t>
      </w:r>
    </w:p>
    <w:p w14:paraId="1935E1A7" w14:textId="77777777" w:rsidR="00BA003E" w:rsidRPr="00520230" w:rsidRDefault="00BA003E" w:rsidP="001D078B">
      <w:pPr>
        <w:spacing w:after="0"/>
        <w:rPr>
          <w:rFonts w:ascii="Open Sans" w:hAnsi="Open Sans" w:cs="Times New Roman"/>
          <w:sz w:val="21"/>
          <w:szCs w:val="21"/>
        </w:rPr>
      </w:pPr>
    </w:p>
    <w:p w14:paraId="431E9172" w14:textId="77777777" w:rsidR="00BA003E" w:rsidRPr="00520230" w:rsidRDefault="00BA003E" w:rsidP="002631B6">
      <w:pPr>
        <w:spacing w:after="0"/>
        <w:jc w:val="both"/>
        <w:rPr>
          <w:rFonts w:ascii="Open Sans" w:hAnsi="Open Sans" w:cs="Times New Roman"/>
          <w:sz w:val="21"/>
          <w:szCs w:val="21"/>
        </w:rPr>
      </w:pPr>
      <w:r w:rsidRPr="00520230">
        <w:rPr>
          <w:rFonts w:ascii="Open Sans" w:hAnsi="Open Sans" w:cs="Times New Roman"/>
          <w:sz w:val="21"/>
          <w:szCs w:val="21"/>
        </w:rPr>
        <w:t>A muzeális intézményekről, a nyilvános könyvtári ellátásról és a közművelődésről szóló 1997. évi CXL. törvényben foglaltaknak megfelelően a könyvtári gyűjtemény folyamatos fejlesztése, feltárása, megőrzése, gondozása, és rendelkezésre bocsátása, kulturális javak meghatározott anyagának folyamatos gyűjtése, nyilvántartása, megőrzése és restaurálása, tudományos feldolgozása és publikálása, valamint kiállításokon és más módon történő bemutatása. A nemzeti, nemzetiségi kulturális hagyományok megőrzése, méltó folytatása, a közösségi és egyéni művelődés személyi, szellemi</w:t>
      </w:r>
      <w:r w:rsidR="00CD4F42" w:rsidRPr="00520230">
        <w:rPr>
          <w:rFonts w:ascii="Open Sans" w:hAnsi="Open Sans" w:cs="Times New Roman"/>
          <w:sz w:val="21"/>
          <w:szCs w:val="21"/>
        </w:rPr>
        <w:t xml:space="preserve">, gazdasági feltételeinek javítása, a polgárok életminőségét javító, értékhordozó tevékenységek. </w:t>
      </w:r>
    </w:p>
    <w:p w14:paraId="0548ADF0" w14:textId="77777777" w:rsidR="00F73812" w:rsidRDefault="00F73812" w:rsidP="003B1E14">
      <w:pPr>
        <w:spacing w:after="0"/>
        <w:jc w:val="center"/>
        <w:rPr>
          <w:rFonts w:ascii="Open Sans" w:hAnsi="Open Sans" w:cs="Times New Roman"/>
          <w:b/>
          <w:sz w:val="21"/>
          <w:szCs w:val="21"/>
        </w:rPr>
      </w:pPr>
    </w:p>
    <w:p w14:paraId="06BE8AB9" w14:textId="1515256A" w:rsidR="008A1A1A" w:rsidRPr="00520230" w:rsidRDefault="008A1A1A" w:rsidP="003B1E14">
      <w:pPr>
        <w:spacing w:after="0"/>
        <w:jc w:val="center"/>
        <w:rPr>
          <w:rFonts w:ascii="Open Sans" w:hAnsi="Open Sans" w:cs="Times New Roman"/>
          <w:b/>
          <w:sz w:val="21"/>
          <w:szCs w:val="21"/>
        </w:rPr>
      </w:pPr>
      <w:r w:rsidRPr="00520230">
        <w:rPr>
          <w:rFonts w:ascii="Open Sans" w:hAnsi="Open Sans" w:cs="Times New Roman"/>
          <w:b/>
          <w:sz w:val="21"/>
          <w:szCs w:val="21"/>
        </w:rPr>
        <w:t>A munkakörbe tartozó feladatok</w:t>
      </w:r>
    </w:p>
    <w:p w14:paraId="56DC998C" w14:textId="77777777" w:rsidR="008A1A1A" w:rsidRPr="00520230" w:rsidRDefault="008A1A1A" w:rsidP="008A1A1A">
      <w:pPr>
        <w:spacing w:after="0"/>
        <w:rPr>
          <w:rFonts w:ascii="Open Sans" w:hAnsi="Open Sans" w:cs="Times New Roman"/>
          <w:sz w:val="21"/>
          <w:szCs w:val="21"/>
        </w:rPr>
      </w:pPr>
    </w:p>
    <w:p w14:paraId="67FB6E7E" w14:textId="77777777" w:rsidR="008A1A1A" w:rsidRPr="00520230" w:rsidRDefault="008A1A1A" w:rsidP="002631B6">
      <w:pPr>
        <w:spacing w:after="0"/>
        <w:jc w:val="both"/>
        <w:rPr>
          <w:rFonts w:ascii="Open Sans" w:hAnsi="Open Sans" w:cs="Times New Roman"/>
          <w:sz w:val="21"/>
          <w:szCs w:val="21"/>
        </w:rPr>
      </w:pPr>
      <w:r w:rsidRPr="00520230">
        <w:rPr>
          <w:rFonts w:ascii="Open Sans" w:hAnsi="Open Sans" w:cs="Times New Roman"/>
          <w:sz w:val="21"/>
          <w:szCs w:val="21"/>
        </w:rPr>
        <w:t>Személyében felelős az intézmény tevékenységéért, vagyonáért, folyamatos működéséért.</w:t>
      </w:r>
    </w:p>
    <w:p w14:paraId="046B2A6C" w14:textId="1748D1E1" w:rsidR="008A1A1A" w:rsidRPr="00520230" w:rsidRDefault="008A1A1A" w:rsidP="002631B6">
      <w:pPr>
        <w:spacing w:after="0"/>
        <w:jc w:val="both"/>
        <w:rPr>
          <w:rFonts w:ascii="Open Sans" w:hAnsi="Open Sans" w:cs="Times New Roman"/>
          <w:sz w:val="21"/>
          <w:szCs w:val="21"/>
        </w:rPr>
      </w:pPr>
      <w:r w:rsidRPr="00520230">
        <w:rPr>
          <w:rFonts w:ascii="Open Sans" w:hAnsi="Open Sans" w:cs="Times New Roman"/>
          <w:sz w:val="21"/>
          <w:szCs w:val="21"/>
        </w:rPr>
        <w:t>Felelős az intézmény munkájára vonatkozó törvények, rendeletek, utasítások, határozatok végrehajtásáért.</w:t>
      </w:r>
      <w:r w:rsidR="00F73812">
        <w:rPr>
          <w:rFonts w:ascii="Open Sans" w:hAnsi="Open Sans" w:cs="Times New Roman"/>
          <w:sz w:val="21"/>
          <w:szCs w:val="21"/>
        </w:rPr>
        <w:t xml:space="preserve"> </w:t>
      </w:r>
      <w:r w:rsidRPr="00520230">
        <w:rPr>
          <w:rFonts w:ascii="Open Sans" w:hAnsi="Open Sans" w:cs="Times New Roman"/>
          <w:sz w:val="21"/>
          <w:szCs w:val="21"/>
        </w:rPr>
        <w:t>Képviseli az intézményt a fenntartó Önkormányzat más intézmények, szervezetek előtt.</w:t>
      </w:r>
    </w:p>
    <w:p w14:paraId="1E473113" w14:textId="77777777" w:rsidR="008A1A1A" w:rsidRPr="00520230" w:rsidRDefault="008A1A1A" w:rsidP="002631B6">
      <w:pPr>
        <w:spacing w:after="0"/>
        <w:jc w:val="both"/>
        <w:rPr>
          <w:rFonts w:ascii="Open Sans" w:hAnsi="Open Sans" w:cs="Times New Roman"/>
          <w:sz w:val="21"/>
          <w:szCs w:val="21"/>
        </w:rPr>
      </w:pPr>
      <w:r w:rsidRPr="00520230">
        <w:rPr>
          <w:rFonts w:ascii="Open Sans" w:hAnsi="Open Sans" w:cs="Times New Roman"/>
          <w:sz w:val="21"/>
          <w:szCs w:val="21"/>
        </w:rPr>
        <w:t>Gondoskodik az intézmény szabályzatainak, a dolgozók munkaköri leírásának, egyéb dokumentációinak elkészítéséről, aktualizálásáról.</w:t>
      </w:r>
    </w:p>
    <w:p w14:paraId="2C327674" w14:textId="77777777" w:rsidR="008A1A1A" w:rsidRPr="00520230" w:rsidRDefault="008A1A1A" w:rsidP="002631B6">
      <w:pPr>
        <w:spacing w:after="0"/>
        <w:jc w:val="both"/>
        <w:rPr>
          <w:rFonts w:ascii="Open Sans" w:hAnsi="Open Sans" w:cs="Times New Roman"/>
          <w:sz w:val="21"/>
          <w:szCs w:val="21"/>
        </w:rPr>
      </w:pPr>
      <w:r w:rsidRPr="00520230">
        <w:rPr>
          <w:rFonts w:ascii="Open Sans" w:hAnsi="Open Sans" w:cs="Times New Roman"/>
          <w:sz w:val="21"/>
          <w:szCs w:val="21"/>
        </w:rPr>
        <w:lastRenderedPageBreak/>
        <w:t>Felelősséggel tartozik az intézmény költségvetési keretének betartásáért, felhasználásáért.</w:t>
      </w:r>
    </w:p>
    <w:p w14:paraId="26F6FDBC" w14:textId="77777777" w:rsidR="008A1A1A" w:rsidRPr="00520230" w:rsidRDefault="008A1A1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Munkáltatói jogokat gyakorol az intézménnyel foglalkoztatási jogviszonyban álló munkavállalók vonatkozásában. </w:t>
      </w:r>
    </w:p>
    <w:p w14:paraId="6C70D49C" w14:textId="77777777" w:rsidR="00E44B90" w:rsidRPr="00520230" w:rsidRDefault="00E44B90" w:rsidP="002631B6">
      <w:pPr>
        <w:spacing w:after="0"/>
        <w:jc w:val="both"/>
        <w:rPr>
          <w:rFonts w:ascii="Open Sans" w:hAnsi="Open Sans" w:cs="Times New Roman"/>
          <w:sz w:val="21"/>
          <w:szCs w:val="21"/>
        </w:rPr>
      </w:pPr>
      <w:r w:rsidRPr="00520230">
        <w:rPr>
          <w:rFonts w:ascii="Open Sans" w:hAnsi="Open Sans" w:cs="Times New Roman"/>
          <w:sz w:val="21"/>
          <w:szCs w:val="21"/>
        </w:rPr>
        <w:t>Rendezvényeket szervez, tart az intézményben, továbbá közreműködik, segít a városi rendezvények előkészítésében, szervezésében, lebonyolításában.</w:t>
      </w:r>
    </w:p>
    <w:p w14:paraId="3F99512B" w14:textId="77777777" w:rsidR="002631B6" w:rsidRPr="00520230" w:rsidRDefault="002631B6" w:rsidP="002631B6">
      <w:pPr>
        <w:spacing w:after="0"/>
        <w:jc w:val="both"/>
        <w:rPr>
          <w:rFonts w:ascii="Open Sans" w:hAnsi="Open Sans" w:cs="Times New Roman"/>
          <w:sz w:val="21"/>
          <w:szCs w:val="21"/>
        </w:rPr>
      </w:pPr>
      <w:r w:rsidRPr="00520230">
        <w:rPr>
          <w:rFonts w:ascii="Open Sans" w:hAnsi="Open Sans" w:cs="Times New Roman"/>
          <w:sz w:val="21"/>
          <w:szCs w:val="21"/>
        </w:rPr>
        <w:t>Elkészíti a jelentéseket, éves beszámolókat, munkaterveket, statisztikákat.</w:t>
      </w:r>
    </w:p>
    <w:p w14:paraId="77CBB90E" w14:textId="77777777" w:rsidR="002631B6" w:rsidRPr="00520230" w:rsidRDefault="002631B6" w:rsidP="002631B6">
      <w:pPr>
        <w:spacing w:after="0"/>
        <w:jc w:val="both"/>
        <w:rPr>
          <w:rFonts w:ascii="Open Sans" w:hAnsi="Open Sans" w:cs="Times New Roman"/>
          <w:sz w:val="21"/>
          <w:szCs w:val="21"/>
        </w:rPr>
      </w:pPr>
      <w:r w:rsidRPr="00520230">
        <w:rPr>
          <w:rFonts w:ascii="Open Sans" w:hAnsi="Open Sans" w:cs="Times New Roman"/>
          <w:sz w:val="21"/>
          <w:szCs w:val="21"/>
        </w:rPr>
        <w:t>Felelős az intézmény nyitvatartási idejének pontos betartásáért.</w:t>
      </w:r>
    </w:p>
    <w:p w14:paraId="5D875781" w14:textId="77777777" w:rsidR="002631B6" w:rsidRPr="00520230" w:rsidRDefault="002631B6" w:rsidP="002631B6">
      <w:pPr>
        <w:spacing w:after="0"/>
        <w:jc w:val="both"/>
        <w:rPr>
          <w:rFonts w:ascii="Open Sans" w:hAnsi="Open Sans" w:cs="Times New Roman"/>
          <w:sz w:val="21"/>
          <w:szCs w:val="21"/>
        </w:rPr>
      </w:pPr>
      <w:r w:rsidRPr="00520230">
        <w:rPr>
          <w:rFonts w:ascii="Open Sans" w:hAnsi="Open Sans" w:cs="Times New Roman"/>
          <w:sz w:val="21"/>
          <w:szCs w:val="21"/>
        </w:rPr>
        <w:t>Szükség esetén helyettesíti az intézmény munkatársait hivatalos távollétük ideje alatt.</w:t>
      </w:r>
    </w:p>
    <w:p w14:paraId="59ABB7E0" w14:textId="77777777" w:rsidR="00F73812" w:rsidRDefault="00F73812" w:rsidP="002631B6">
      <w:pPr>
        <w:spacing w:after="0"/>
        <w:jc w:val="center"/>
        <w:rPr>
          <w:rFonts w:ascii="Open Sans" w:hAnsi="Open Sans" w:cs="Times New Roman"/>
          <w:b/>
          <w:sz w:val="21"/>
          <w:szCs w:val="21"/>
        </w:rPr>
      </w:pPr>
    </w:p>
    <w:p w14:paraId="2C34CECD" w14:textId="7A1BE681" w:rsidR="002631B6" w:rsidRPr="00520230" w:rsidRDefault="002631B6" w:rsidP="002631B6">
      <w:pPr>
        <w:spacing w:after="0"/>
        <w:jc w:val="center"/>
        <w:rPr>
          <w:rFonts w:ascii="Open Sans" w:hAnsi="Open Sans" w:cs="Times New Roman"/>
          <w:b/>
          <w:sz w:val="21"/>
          <w:szCs w:val="21"/>
        </w:rPr>
      </w:pPr>
      <w:r w:rsidRPr="00520230">
        <w:rPr>
          <w:rFonts w:ascii="Open Sans" w:hAnsi="Open Sans" w:cs="Times New Roman"/>
          <w:b/>
          <w:sz w:val="21"/>
          <w:szCs w:val="21"/>
        </w:rPr>
        <w:t>Az intézményvezető foglalkoztatási jogviszonya</w:t>
      </w:r>
    </w:p>
    <w:p w14:paraId="00EE4746" w14:textId="77777777" w:rsidR="002631B6" w:rsidRPr="00520230" w:rsidRDefault="002631B6" w:rsidP="002631B6">
      <w:pPr>
        <w:spacing w:after="0"/>
        <w:rPr>
          <w:rFonts w:ascii="Open Sans" w:hAnsi="Open Sans" w:cs="Times New Roman"/>
          <w:sz w:val="21"/>
          <w:szCs w:val="21"/>
        </w:rPr>
      </w:pPr>
    </w:p>
    <w:p w14:paraId="5030EFC4" w14:textId="77777777" w:rsidR="002631B6" w:rsidRPr="00520230" w:rsidRDefault="002631B6"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Az intézményvezető a Mt. szerinti vezető állású munkavállalónak minősül, így foglalkoztatására a vezető állású munkavállalóra vonatkozó, a vezetői megbízás időtartamára szóló munkaszerződés megkötésével kerül sor. </w:t>
      </w:r>
    </w:p>
    <w:p w14:paraId="006B19E9" w14:textId="77777777" w:rsidR="002631B6" w:rsidRPr="00520230" w:rsidRDefault="002631B6" w:rsidP="002631B6">
      <w:pPr>
        <w:spacing w:after="0"/>
        <w:jc w:val="both"/>
        <w:rPr>
          <w:rFonts w:ascii="Open Sans" w:hAnsi="Open Sans" w:cs="Times New Roman"/>
          <w:sz w:val="21"/>
          <w:szCs w:val="21"/>
        </w:rPr>
      </w:pPr>
    </w:p>
    <w:p w14:paraId="27CDA735" w14:textId="00D475F3" w:rsidR="002631B6" w:rsidRPr="00520230" w:rsidRDefault="002631B6" w:rsidP="002631B6">
      <w:pPr>
        <w:spacing w:after="0"/>
        <w:jc w:val="center"/>
        <w:rPr>
          <w:rFonts w:ascii="Open Sans" w:hAnsi="Open Sans" w:cs="Times New Roman"/>
          <w:b/>
          <w:sz w:val="21"/>
          <w:szCs w:val="21"/>
        </w:rPr>
      </w:pPr>
      <w:r w:rsidRPr="00520230">
        <w:rPr>
          <w:rFonts w:ascii="Open Sans" w:hAnsi="Open Sans" w:cs="Times New Roman"/>
          <w:b/>
          <w:sz w:val="21"/>
          <w:szCs w:val="21"/>
        </w:rPr>
        <w:t>Próbaidő</w:t>
      </w:r>
    </w:p>
    <w:p w14:paraId="17947280" w14:textId="77777777" w:rsidR="002631B6" w:rsidRPr="00520230" w:rsidRDefault="002631B6" w:rsidP="002631B6">
      <w:pPr>
        <w:spacing w:after="0"/>
        <w:jc w:val="both"/>
        <w:rPr>
          <w:rFonts w:ascii="Open Sans" w:hAnsi="Open Sans" w:cs="Times New Roman"/>
          <w:sz w:val="21"/>
          <w:szCs w:val="21"/>
        </w:rPr>
      </w:pPr>
    </w:p>
    <w:p w14:paraId="34F95A1A" w14:textId="77777777" w:rsidR="002631B6" w:rsidRPr="00520230" w:rsidRDefault="00E61112"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munkaviszony létesítése </w:t>
      </w:r>
      <w:r w:rsidR="00960807" w:rsidRPr="00F73812">
        <w:rPr>
          <w:rFonts w:ascii="Open Sans" w:hAnsi="Open Sans" w:cs="Times New Roman"/>
          <w:b/>
          <w:bCs/>
          <w:sz w:val="21"/>
          <w:szCs w:val="21"/>
        </w:rPr>
        <w:t>6</w:t>
      </w:r>
      <w:r w:rsidRPr="00F73812">
        <w:rPr>
          <w:rFonts w:ascii="Open Sans" w:hAnsi="Open Sans" w:cs="Times New Roman"/>
          <w:b/>
          <w:bCs/>
          <w:sz w:val="21"/>
          <w:szCs w:val="21"/>
        </w:rPr>
        <w:t xml:space="preserve"> hónap</w:t>
      </w:r>
      <w:r w:rsidRPr="00520230">
        <w:rPr>
          <w:rFonts w:ascii="Open Sans" w:hAnsi="Open Sans" w:cs="Times New Roman"/>
          <w:sz w:val="21"/>
          <w:szCs w:val="21"/>
        </w:rPr>
        <w:t xml:space="preserve"> próbaidő kikötésével történik.</w:t>
      </w:r>
    </w:p>
    <w:p w14:paraId="5D025F1D" w14:textId="77777777" w:rsidR="00E61112" w:rsidRPr="00520230" w:rsidRDefault="00E61112" w:rsidP="002631B6">
      <w:pPr>
        <w:spacing w:after="0"/>
        <w:jc w:val="both"/>
        <w:rPr>
          <w:rFonts w:ascii="Open Sans" w:hAnsi="Open Sans" w:cs="Times New Roman"/>
          <w:sz w:val="21"/>
          <w:szCs w:val="21"/>
        </w:rPr>
      </w:pPr>
    </w:p>
    <w:p w14:paraId="3F07BE8E" w14:textId="1B66E877" w:rsidR="00E61112" w:rsidRPr="00520230" w:rsidRDefault="00E61112" w:rsidP="00F01334">
      <w:pPr>
        <w:spacing w:after="0"/>
        <w:jc w:val="center"/>
        <w:rPr>
          <w:rFonts w:ascii="Open Sans" w:hAnsi="Open Sans" w:cs="Times New Roman"/>
          <w:b/>
          <w:sz w:val="21"/>
          <w:szCs w:val="21"/>
        </w:rPr>
      </w:pPr>
      <w:r w:rsidRPr="00520230">
        <w:rPr>
          <w:rFonts w:ascii="Open Sans" w:hAnsi="Open Sans" w:cs="Times New Roman"/>
          <w:b/>
          <w:sz w:val="21"/>
          <w:szCs w:val="21"/>
        </w:rPr>
        <w:t>A munkaviszony kezdő és befejező időpontja</w:t>
      </w:r>
    </w:p>
    <w:p w14:paraId="272615AB" w14:textId="77777777" w:rsidR="00F01334" w:rsidRPr="00520230" w:rsidRDefault="00F01334" w:rsidP="00F01334">
      <w:pPr>
        <w:spacing w:after="0"/>
        <w:jc w:val="center"/>
        <w:rPr>
          <w:rFonts w:ascii="Open Sans" w:hAnsi="Open Sans" w:cs="Times New Roman"/>
          <w:b/>
          <w:sz w:val="21"/>
          <w:szCs w:val="21"/>
        </w:rPr>
      </w:pPr>
    </w:p>
    <w:p w14:paraId="7B1A10EB" w14:textId="77777777" w:rsidR="00E61112" w:rsidRPr="00520230" w:rsidRDefault="00E61112"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munkaviszony kezdő időpontja: </w:t>
      </w:r>
      <w:r w:rsidRPr="00F73812">
        <w:rPr>
          <w:rFonts w:ascii="Open Sans" w:hAnsi="Open Sans" w:cs="Times New Roman"/>
          <w:b/>
          <w:bCs/>
          <w:sz w:val="21"/>
          <w:szCs w:val="21"/>
        </w:rPr>
        <w:t>202</w:t>
      </w:r>
      <w:r w:rsidR="0040112A" w:rsidRPr="00F73812">
        <w:rPr>
          <w:rFonts w:ascii="Open Sans" w:hAnsi="Open Sans" w:cs="Times New Roman"/>
          <w:b/>
          <w:bCs/>
          <w:sz w:val="21"/>
          <w:szCs w:val="21"/>
        </w:rPr>
        <w:t>3</w:t>
      </w:r>
      <w:r w:rsidRPr="00F73812">
        <w:rPr>
          <w:rFonts w:ascii="Open Sans" w:hAnsi="Open Sans" w:cs="Times New Roman"/>
          <w:b/>
          <w:bCs/>
          <w:sz w:val="21"/>
          <w:szCs w:val="21"/>
        </w:rPr>
        <w:t xml:space="preserve">. </w:t>
      </w:r>
      <w:r w:rsidR="0008717D" w:rsidRPr="00F73812">
        <w:rPr>
          <w:rFonts w:ascii="Open Sans" w:hAnsi="Open Sans" w:cs="Times New Roman"/>
          <w:b/>
          <w:bCs/>
          <w:sz w:val="21"/>
          <w:szCs w:val="21"/>
        </w:rPr>
        <w:t>február</w:t>
      </w:r>
      <w:r w:rsidR="0040112A" w:rsidRPr="00F73812">
        <w:rPr>
          <w:rFonts w:ascii="Open Sans" w:hAnsi="Open Sans" w:cs="Times New Roman"/>
          <w:b/>
          <w:bCs/>
          <w:sz w:val="21"/>
          <w:szCs w:val="21"/>
        </w:rPr>
        <w:t xml:space="preserve"> </w:t>
      </w:r>
      <w:r w:rsidRPr="00F73812">
        <w:rPr>
          <w:rFonts w:ascii="Open Sans" w:hAnsi="Open Sans" w:cs="Times New Roman"/>
          <w:b/>
          <w:bCs/>
          <w:sz w:val="21"/>
          <w:szCs w:val="21"/>
        </w:rPr>
        <w:t>1.</w:t>
      </w:r>
    </w:p>
    <w:p w14:paraId="3207F25F" w14:textId="77777777" w:rsidR="00E61112" w:rsidRPr="00520230" w:rsidRDefault="00E61112"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munkaviszony befejező időpontja: </w:t>
      </w:r>
      <w:r w:rsidR="00F01334" w:rsidRPr="00520230">
        <w:rPr>
          <w:rFonts w:ascii="Open Sans" w:hAnsi="Open Sans" w:cs="Times New Roman"/>
          <w:sz w:val="21"/>
          <w:szCs w:val="21"/>
        </w:rPr>
        <w:t>202</w:t>
      </w:r>
      <w:r w:rsidR="0040112A" w:rsidRPr="00520230">
        <w:rPr>
          <w:rFonts w:ascii="Open Sans" w:hAnsi="Open Sans" w:cs="Times New Roman"/>
          <w:sz w:val="21"/>
          <w:szCs w:val="21"/>
        </w:rPr>
        <w:t>8</w:t>
      </w:r>
      <w:r w:rsidR="00F01334" w:rsidRPr="00520230">
        <w:rPr>
          <w:rFonts w:ascii="Open Sans" w:hAnsi="Open Sans" w:cs="Times New Roman"/>
          <w:sz w:val="21"/>
          <w:szCs w:val="21"/>
        </w:rPr>
        <w:t xml:space="preserve">. </w:t>
      </w:r>
      <w:r w:rsidR="0040112A" w:rsidRPr="00520230">
        <w:rPr>
          <w:rFonts w:ascii="Open Sans" w:hAnsi="Open Sans" w:cs="Times New Roman"/>
          <w:sz w:val="21"/>
          <w:szCs w:val="21"/>
        </w:rPr>
        <w:t>február 28</w:t>
      </w:r>
      <w:r w:rsidR="00F01334" w:rsidRPr="00520230">
        <w:rPr>
          <w:rFonts w:ascii="Open Sans" w:hAnsi="Open Sans" w:cs="Times New Roman"/>
          <w:sz w:val="21"/>
          <w:szCs w:val="21"/>
        </w:rPr>
        <w:t>.</w:t>
      </w:r>
    </w:p>
    <w:p w14:paraId="75E9E8AC" w14:textId="77777777" w:rsidR="00F01334" w:rsidRPr="00520230" w:rsidRDefault="00F01334" w:rsidP="002631B6">
      <w:pPr>
        <w:spacing w:after="0"/>
        <w:jc w:val="both"/>
        <w:rPr>
          <w:rFonts w:ascii="Open Sans" w:hAnsi="Open Sans" w:cs="Times New Roman"/>
          <w:sz w:val="21"/>
          <w:szCs w:val="21"/>
        </w:rPr>
      </w:pPr>
    </w:p>
    <w:p w14:paraId="298FF73C" w14:textId="007DF4DA" w:rsidR="00F01334" w:rsidRPr="00F73812" w:rsidRDefault="00960807" w:rsidP="00F73812">
      <w:pPr>
        <w:spacing w:after="0"/>
        <w:jc w:val="center"/>
        <w:rPr>
          <w:rFonts w:ascii="Open Sans" w:hAnsi="Open Sans" w:cs="Times New Roman"/>
          <w:b/>
          <w:bCs/>
          <w:sz w:val="21"/>
          <w:szCs w:val="21"/>
        </w:rPr>
      </w:pPr>
      <w:r w:rsidRPr="00F73812">
        <w:rPr>
          <w:rFonts w:ascii="Open Sans" w:hAnsi="Open Sans" w:cs="Times New Roman"/>
          <w:b/>
          <w:bCs/>
          <w:sz w:val="21"/>
          <w:szCs w:val="21"/>
        </w:rPr>
        <w:t>A javadalmazás, illetve annak megállapítása</w:t>
      </w:r>
    </w:p>
    <w:p w14:paraId="2494F053" w14:textId="77777777" w:rsidR="00F73812" w:rsidRDefault="00F73812" w:rsidP="002631B6">
      <w:pPr>
        <w:spacing w:after="0"/>
        <w:jc w:val="both"/>
        <w:rPr>
          <w:rFonts w:ascii="Open Sans" w:hAnsi="Open Sans" w:cs="Times New Roman"/>
          <w:b/>
          <w:bCs/>
          <w:sz w:val="21"/>
          <w:szCs w:val="21"/>
          <w:u w:val="single"/>
        </w:rPr>
      </w:pPr>
    </w:p>
    <w:p w14:paraId="64064D06" w14:textId="1FA55404" w:rsidR="00960807" w:rsidRPr="00F73812" w:rsidRDefault="00960807" w:rsidP="002631B6">
      <w:pPr>
        <w:spacing w:after="0"/>
        <w:jc w:val="both"/>
        <w:rPr>
          <w:rFonts w:ascii="Open Sans" w:hAnsi="Open Sans" w:cs="Times New Roman"/>
          <w:sz w:val="21"/>
          <w:szCs w:val="21"/>
          <w:u w:val="single"/>
        </w:rPr>
      </w:pPr>
      <w:r w:rsidRPr="00F73812">
        <w:rPr>
          <w:rFonts w:ascii="Open Sans" w:hAnsi="Open Sans" w:cs="Times New Roman"/>
          <w:sz w:val="21"/>
          <w:szCs w:val="21"/>
          <w:u w:val="single"/>
        </w:rPr>
        <w:t>Kérjük, pályázatában jelölje meg bérigényét!</w:t>
      </w:r>
    </w:p>
    <w:p w14:paraId="60C5C95A" w14:textId="77777777" w:rsidR="003B1E14" w:rsidRDefault="003B1E14" w:rsidP="003B1E14">
      <w:pPr>
        <w:rPr>
          <w:rFonts w:ascii="Open Sans" w:hAnsi="Open Sans" w:cs="Times New Roman"/>
          <w:b/>
          <w:sz w:val="21"/>
          <w:szCs w:val="21"/>
        </w:rPr>
      </w:pPr>
    </w:p>
    <w:p w14:paraId="4E24E8E6" w14:textId="77777777" w:rsidR="00F73812" w:rsidRDefault="00F73812">
      <w:pPr>
        <w:rPr>
          <w:rFonts w:ascii="Open Sans" w:hAnsi="Open Sans" w:cs="Times New Roman"/>
          <w:b/>
          <w:sz w:val="21"/>
          <w:szCs w:val="21"/>
        </w:rPr>
      </w:pPr>
      <w:r>
        <w:rPr>
          <w:rFonts w:ascii="Open Sans" w:hAnsi="Open Sans" w:cs="Times New Roman"/>
          <w:b/>
          <w:sz w:val="21"/>
          <w:szCs w:val="21"/>
        </w:rPr>
        <w:br w:type="page"/>
      </w:r>
    </w:p>
    <w:p w14:paraId="1ECA6A4C" w14:textId="60523E17" w:rsidR="00F01334" w:rsidRPr="00520230" w:rsidRDefault="00F01334" w:rsidP="003B1E14">
      <w:pPr>
        <w:jc w:val="center"/>
        <w:rPr>
          <w:rFonts w:ascii="Open Sans" w:hAnsi="Open Sans" w:cs="Times New Roman"/>
          <w:b/>
          <w:sz w:val="21"/>
          <w:szCs w:val="21"/>
        </w:rPr>
      </w:pPr>
      <w:r w:rsidRPr="00520230">
        <w:rPr>
          <w:rFonts w:ascii="Open Sans" w:hAnsi="Open Sans" w:cs="Times New Roman"/>
          <w:b/>
          <w:sz w:val="21"/>
          <w:szCs w:val="21"/>
        </w:rPr>
        <w:lastRenderedPageBreak/>
        <w:t>A munkakör betöltésének feltételei</w:t>
      </w:r>
    </w:p>
    <w:p w14:paraId="565CAEF7" w14:textId="77777777" w:rsidR="00F01334" w:rsidRPr="00520230" w:rsidRDefault="00530D2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1. </w:t>
      </w:r>
      <w:r w:rsidR="006619FF" w:rsidRPr="00520230">
        <w:rPr>
          <w:rFonts w:ascii="Open Sans" w:hAnsi="Open Sans" w:cs="Times New Roman"/>
          <w:sz w:val="21"/>
          <w:szCs w:val="21"/>
        </w:rPr>
        <w:t>A Rendelet 3</w:t>
      </w:r>
      <w:r w:rsidR="00F01334" w:rsidRPr="00520230">
        <w:rPr>
          <w:rFonts w:ascii="Open Sans" w:hAnsi="Open Sans" w:cs="Times New Roman"/>
          <w:sz w:val="21"/>
          <w:szCs w:val="21"/>
        </w:rPr>
        <w:t xml:space="preserve">. § (2) bekezdése alapján a kulturális intézmény </w:t>
      </w:r>
      <w:r w:rsidR="006619FF" w:rsidRPr="00520230">
        <w:rPr>
          <w:rFonts w:ascii="Open Sans" w:hAnsi="Open Sans" w:cs="Times New Roman"/>
          <w:sz w:val="21"/>
          <w:szCs w:val="21"/>
        </w:rPr>
        <w:t>intézményvezetőjének a kulturális intézmény legalább egyik intézménytípusa kapcsán az intézményvezetőre meghatározott feltételeknek kell megfelelnie.</w:t>
      </w:r>
    </w:p>
    <w:p w14:paraId="3CB10CE7" w14:textId="77777777" w:rsidR="006619FF" w:rsidRPr="00520230" w:rsidRDefault="006619FF" w:rsidP="002631B6">
      <w:pPr>
        <w:spacing w:after="0"/>
        <w:jc w:val="both"/>
        <w:rPr>
          <w:rFonts w:ascii="Open Sans" w:hAnsi="Open Sans" w:cs="Times New Roman"/>
          <w:sz w:val="21"/>
          <w:szCs w:val="21"/>
        </w:rPr>
      </w:pPr>
    </w:p>
    <w:p w14:paraId="30BACB68" w14:textId="37788C87" w:rsidR="003B1E14" w:rsidRDefault="006619FF" w:rsidP="00F73812">
      <w:pPr>
        <w:spacing w:after="0"/>
        <w:jc w:val="both"/>
        <w:rPr>
          <w:rFonts w:ascii="Open Sans" w:hAnsi="Open Sans" w:cs="Times New Roman"/>
          <w:sz w:val="21"/>
          <w:szCs w:val="21"/>
        </w:rPr>
      </w:pPr>
      <w:r w:rsidRPr="00520230">
        <w:rPr>
          <w:rFonts w:ascii="Open Sans" w:hAnsi="Open Sans" w:cs="Times New Roman"/>
          <w:sz w:val="21"/>
          <w:szCs w:val="21"/>
        </w:rPr>
        <w:t>A</w:t>
      </w:r>
      <w:r w:rsidR="00520230" w:rsidRPr="00520230">
        <w:rPr>
          <w:rFonts w:ascii="Open Sans" w:hAnsi="Open Sans" w:cs="Times New Roman"/>
          <w:sz w:val="21"/>
          <w:szCs w:val="21"/>
        </w:rPr>
        <w:t>z</w:t>
      </w:r>
      <w:r w:rsidRPr="00520230">
        <w:rPr>
          <w:rFonts w:ascii="Open Sans" w:hAnsi="Open Sans" w:cs="Times New Roman"/>
          <w:sz w:val="21"/>
          <w:szCs w:val="21"/>
        </w:rPr>
        <w:t xml:space="preserve"> intézményvezető munkakör betöltéséhez a Rendelet 1. melléklet </w:t>
      </w:r>
      <w:r w:rsidR="00530D2A" w:rsidRPr="00520230">
        <w:rPr>
          <w:rFonts w:ascii="Open Sans" w:hAnsi="Open Sans" w:cs="Times New Roman"/>
          <w:sz w:val="21"/>
          <w:szCs w:val="21"/>
        </w:rPr>
        <w:t>5</w:t>
      </w:r>
      <w:r w:rsidRPr="00520230">
        <w:rPr>
          <w:rFonts w:ascii="Open Sans" w:hAnsi="Open Sans" w:cs="Times New Roman"/>
          <w:sz w:val="21"/>
          <w:szCs w:val="21"/>
        </w:rPr>
        <w:t>.</w:t>
      </w:r>
      <w:r w:rsidR="00530D2A" w:rsidRPr="00520230">
        <w:rPr>
          <w:rFonts w:ascii="Open Sans" w:hAnsi="Open Sans" w:cs="Times New Roman"/>
          <w:sz w:val="21"/>
          <w:szCs w:val="21"/>
        </w:rPr>
        <w:t>,7.</w:t>
      </w:r>
      <w:r w:rsidRPr="00520230">
        <w:rPr>
          <w:rFonts w:ascii="Open Sans" w:hAnsi="Open Sans" w:cs="Times New Roman"/>
          <w:sz w:val="21"/>
          <w:szCs w:val="21"/>
        </w:rPr>
        <w:t xml:space="preserve">, vagy 9. pontjában meghatározott feltételek közül legalább az egyik pont </w:t>
      </w:r>
      <w:r w:rsidRPr="00F73812">
        <w:rPr>
          <w:rFonts w:ascii="Open Sans" w:hAnsi="Open Sans" w:cs="Times New Roman"/>
          <w:b/>
          <w:bCs/>
          <w:sz w:val="21"/>
          <w:szCs w:val="21"/>
        </w:rPr>
        <w:t>B-C-D-E. oszlopaiban meghatározott feltételeknek kell megfelelni</w:t>
      </w:r>
      <w:r w:rsidRPr="00520230">
        <w:rPr>
          <w:rFonts w:ascii="Open Sans" w:hAnsi="Open Sans" w:cs="Times New Roman"/>
          <w:sz w:val="21"/>
          <w:szCs w:val="21"/>
        </w:rPr>
        <w:t>, az alábbiak szerint:</w:t>
      </w:r>
    </w:p>
    <w:p w14:paraId="26B3F1DC" w14:textId="77777777" w:rsidR="00F73812" w:rsidRPr="00F73812" w:rsidRDefault="00F73812" w:rsidP="00F73812">
      <w:pPr>
        <w:spacing w:after="0"/>
        <w:jc w:val="both"/>
        <w:rPr>
          <w:rFonts w:ascii="Open Sans" w:hAnsi="Open Sans" w:cs="Times New Roman"/>
          <w:sz w:val="21"/>
          <w:szCs w:val="21"/>
        </w:rPr>
      </w:pPr>
    </w:p>
    <w:tbl>
      <w:tblPr>
        <w:tblW w:w="9288" w:type="dxa"/>
        <w:jc w:val="center"/>
        <w:shd w:val="clear" w:color="auto" w:fill="FFFFFF"/>
        <w:tblLayout w:type="fixed"/>
        <w:tblCellMar>
          <w:left w:w="0" w:type="dxa"/>
          <w:right w:w="0" w:type="dxa"/>
        </w:tblCellMar>
        <w:tblLook w:val="04A0" w:firstRow="1" w:lastRow="0" w:firstColumn="1" w:lastColumn="0" w:noHBand="0" w:noVBand="1"/>
      </w:tblPr>
      <w:tblGrid>
        <w:gridCol w:w="506"/>
        <w:gridCol w:w="1763"/>
        <w:gridCol w:w="1775"/>
        <w:gridCol w:w="1417"/>
        <w:gridCol w:w="1843"/>
        <w:gridCol w:w="1984"/>
      </w:tblGrid>
      <w:tr w:rsidR="00F73812" w:rsidRPr="00520230" w14:paraId="038F7CA8" w14:textId="77777777" w:rsidTr="00F73812">
        <w:trPr>
          <w:trHeight w:val="218"/>
          <w:jc w:val="center"/>
        </w:trPr>
        <w:tc>
          <w:tcPr>
            <w:tcW w:w="226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91A270E"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17"/>
                <w:szCs w:val="21"/>
                <w:lang w:eastAsia="hu-HU"/>
              </w:rPr>
            </w:pPr>
            <w:r w:rsidRPr="003B1E14">
              <w:rPr>
                <w:rFonts w:ascii="Open Sans" w:eastAsia="Times New Roman" w:hAnsi="Open Sans" w:cs="Times New Roman"/>
                <w:color w:val="000000" w:themeColor="text1"/>
                <w:sz w:val="17"/>
                <w:szCs w:val="21"/>
                <w:lang w:eastAsia="hu-HU"/>
              </w:rPr>
              <w:t>A</w:t>
            </w:r>
          </w:p>
        </w:tc>
        <w:tc>
          <w:tcPr>
            <w:tcW w:w="177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B59087F"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17"/>
                <w:szCs w:val="21"/>
                <w:lang w:eastAsia="hu-HU"/>
              </w:rPr>
            </w:pPr>
            <w:r w:rsidRPr="003B1E14">
              <w:rPr>
                <w:rFonts w:ascii="Open Sans" w:eastAsia="Times New Roman" w:hAnsi="Open Sans" w:cs="Times New Roman"/>
                <w:color w:val="000000" w:themeColor="text1"/>
                <w:sz w:val="17"/>
                <w:szCs w:val="21"/>
                <w:lang w:eastAsia="hu-HU"/>
              </w:rPr>
              <w:t>B</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1A7C3C2"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17"/>
                <w:szCs w:val="21"/>
                <w:lang w:eastAsia="hu-HU"/>
              </w:rPr>
            </w:pPr>
            <w:r w:rsidRPr="003B1E14">
              <w:rPr>
                <w:rFonts w:ascii="Open Sans" w:eastAsia="Times New Roman" w:hAnsi="Open Sans" w:cs="Times New Roman"/>
                <w:color w:val="000000" w:themeColor="text1"/>
                <w:sz w:val="17"/>
                <w:szCs w:val="21"/>
                <w:lang w:eastAsia="hu-HU"/>
              </w:rPr>
              <w:t>C</w:t>
            </w:r>
          </w:p>
        </w:tc>
        <w:tc>
          <w:tcPr>
            <w:tcW w:w="184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C0DB83B"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17"/>
                <w:szCs w:val="21"/>
                <w:lang w:eastAsia="hu-HU"/>
              </w:rPr>
            </w:pPr>
            <w:r w:rsidRPr="003B1E14">
              <w:rPr>
                <w:rFonts w:ascii="Open Sans" w:eastAsia="Times New Roman" w:hAnsi="Open Sans" w:cs="Times New Roman"/>
                <w:color w:val="000000" w:themeColor="text1"/>
                <w:sz w:val="17"/>
                <w:szCs w:val="21"/>
                <w:lang w:eastAsia="hu-HU"/>
              </w:rPr>
              <w:t>D</w:t>
            </w:r>
          </w:p>
        </w:tc>
        <w:tc>
          <w:tcPr>
            <w:tcW w:w="1984" w:type="dxa"/>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5615F3E" w14:textId="77777777" w:rsidR="00F73812" w:rsidRPr="003B1E14" w:rsidRDefault="00F73812" w:rsidP="00F73812">
            <w:pPr>
              <w:spacing w:after="0" w:line="240" w:lineRule="auto"/>
              <w:jc w:val="center"/>
              <w:rPr>
                <w:rFonts w:ascii="Open Sans" w:eastAsia="Times New Roman" w:hAnsi="Open Sans" w:cs="Times New Roman"/>
                <w:color w:val="000000" w:themeColor="text1"/>
                <w:sz w:val="17"/>
                <w:szCs w:val="21"/>
                <w:lang w:eastAsia="hu-HU"/>
              </w:rPr>
            </w:pPr>
            <w:r w:rsidRPr="003B1E14">
              <w:rPr>
                <w:rFonts w:ascii="Open Sans" w:eastAsia="Times New Roman" w:hAnsi="Open Sans" w:cs="Times New Roman"/>
                <w:color w:val="000000" w:themeColor="text1"/>
                <w:sz w:val="17"/>
                <w:szCs w:val="21"/>
                <w:lang w:eastAsia="hu-HU"/>
              </w:rPr>
              <w:t>E</w:t>
            </w:r>
          </w:p>
        </w:tc>
      </w:tr>
      <w:tr w:rsidR="00F73812" w:rsidRPr="00520230" w14:paraId="3FF3184A" w14:textId="77777777" w:rsidTr="00F73812">
        <w:trPr>
          <w:trHeight w:val="375"/>
          <w:jc w:val="center"/>
        </w:trPr>
        <w:tc>
          <w:tcPr>
            <w:tcW w:w="226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2ADF62D"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intézménytípus</w:t>
            </w:r>
          </w:p>
        </w:tc>
        <w:tc>
          <w:tcPr>
            <w:tcW w:w="177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6C9D837"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elvárt végzettség</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87894D8"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elvárt idegennyelv-ismeret</w:t>
            </w:r>
          </w:p>
        </w:tc>
        <w:tc>
          <w:tcPr>
            <w:tcW w:w="184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4F2D44B"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elvárt szakmai és vezetői gyakorlat</w:t>
            </w:r>
          </w:p>
        </w:tc>
        <w:tc>
          <w:tcPr>
            <w:tcW w:w="198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2C7396E" w14:textId="77777777" w:rsidR="00F73812" w:rsidRPr="003B1E14" w:rsidRDefault="00F73812" w:rsidP="00520230">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elvárt tudományos tevékenység</w:t>
            </w:r>
          </w:p>
        </w:tc>
      </w:tr>
      <w:tr w:rsidR="00F73812" w:rsidRPr="00520230" w14:paraId="225BC0C1" w14:textId="77777777" w:rsidTr="00F73812">
        <w:trPr>
          <w:trHeight w:val="375"/>
          <w:jc w:val="center"/>
        </w:trPr>
        <w:tc>
          <w:tcPr>
            <w:tcW w:w="506"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BF794DD"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5.</w:t>
            </w:r>
          </w:p>
        </w:tc>
        <w:tc>
          <w:tcPr>
            <w:tcW w:w="176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416D527" w14:textId="77777777" w:rsidR="00F73812" w:rsidRPr="003B1E14" w:rsidRDefault="00F73812" w:rsidP="00072473">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Települési könyvtár, 5500 fő lélekszámot meg nem haladó település esetében</w:t>
            </w:r>
          </w:p>
        </w:tc>
        <w:tc>
          <w:tcPr>
            <w:tcW w:w="177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AFBFE2D"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 xml:space="preserve">szakirányú felsőfokú végzettség és szakképzettség vagy nem szakirányú felsőfokú végzettség és szakképzettség és szakirányú középfokú szakképzettség </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052E95A" w14:textId="77777777" w:rsidR="00F73812" w:rsidRPr="003B1E14" w:rsidRDefault="00F73812" w:rsidP="00072473">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br/>
              <w:t>-</w:t>
            </w:r>
          </w:p>
        </w:tc>
        <w:tc>
          <w:tcPr>
            <w:tcW w:w="184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7CEF5D7" w14:textId="77777777" w:rsidR="00F73812" w:rsidRPr="003B1E14" w:rsidRDefault="00F73812" w:rsidP="00072473">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végzettségének, szakképzettségének vagy az intézmény alaptevékenységének megfelelő jogviszonyban legalább hároméves szakmai gyakorlatot szerzett</w:t>
            </w:r>
          </w:p>
        </w:tc>
        <w:tc>
          <w:tcPr>
            <w:tcW w:w="198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9BA1245" w14:textId="77777777" w:rsidR="00F73812" w:rsidRPr="003B1E14" w:rsidRDefault="00F73812" w:rsidP="00072473">
            <w:pPr>
              <w:spacing w:after="0" w:line="240" w:lineRule="auto"/>
              <w:ind w:left="-60"/>
              <w:jc w:val="center"/>
              <w:rPr>
                <w:rFonts w:ascii="Open Sans" w:eastAsia="Times New Roman" w:hAnsi="Open Sans" w:cs="Times New Roman"/>
                <w:color w:val="000000" w:themeColor="text1"/>
                <w:sz w:val="21"/>
                <w:szCs w:val="21"/>
                <w:lang w:eastAsia="hu-HU"/>
              </w:rPr>
            </w:pPr>
          </w:p>
        </w:tc>
      </w:tr>
      <w:tr w:rsidR="00F73812" w:rsidRPr="00520230" w14:paraId="74EACA70" w14:textId="77777777" w:rsidTr="00F73812">
        <w:trPr>
          <w:trHeight w:val="375"/>
          <w:jc w:val="center"/>
        </w:trPr>
        <w:tc>
          <w:tcPr>
            <w:tcW w:w="506"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4FE5DDE" w14:textId="47D86959" w:rsidR="00F73812" w:rsidRPr="003B1E14" w:rsidRDefault="00F73812" w:rsidP="00530D2A">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w:t>
            </w:r>
          </w:p>
        </w:tc>
        <w:tc>
          <w:tcPr>
            <w:tcW w:w="176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D63D881"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Múzeum</w:t>
            </w:r>
          </w:p>
        </w:tc>
        <w:tc>
          <w:tcPr>
            <w:tcW w:w="177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A7591F3"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mesterfokozatú végzettség és szakirányú szakképzettség, jogász vagy közgazdász szakképzettség</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B6CDCE3" w14:textId="77777777" w:rsidR="00F73812" w:rsidRPr="003B1E14" w:rsidRDefault="00F73812" w:rsidP="003B1E14">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KER szerinti</w:t>
            </w:r>
            <w:r w:rsidRPr="003B1E14">
              <w:rPr>
                <w:rFonts w:ascii="Open Sans" w:eastAsia="Times New Roman" w:hAnsi="Open Sans" w:cs="Times New Roman"/>
                <w:color w:val="000000" w:themeColor="text1"/>
                <w:sz w:val="21"/>
                <w:szCs w:val="21"/>
                <w:lang w:eastAsia="hu-HU"/>
              </w:rPr>
              <w:br/>
              <w:t>B2 szintet elérő</w:t>
            </w:r>
            <w:r w:rsidRPr="003B1E14">
              <w:rPr>
                <w:rFonts w:ascii="Open Sans" w:eastAsia="Times New Roman" w:hAnsi="Open Sans" w:cs="Times New Roman"/>
                <w:color w:val="000000" w:themeColor="text1"/>
                <w:sz w:val="21"/>
                <w:szCs w:val="21"/>
                <w:lang w:eastAsia="hu-HU"/>
              </w:rPr>
              <w:br/>
              <w:t>idegennyelv-ismeret</w:t>
            </w:r>
          </w:p>
        </w:tc>
        <w:tc>
          <w:tcPr>
            <w:tcW w:w="184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A62C07E"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 xml:space="preserve">végzettségének és szakképzettségének vagy az intézmény alaptevékenységének megfelelő jogviszonyban legalább hároméves </w:t>
            </w:r>
            <w:r w:rsidRPr="003B1E14">
              <w:rPr>
                <w:rFonts w:ascii="Open Sans" w:eastAsia="Times New Roman" w:hAnsi="Open Sans" w:cs="Times New Roman"/>
                <w:color w:val="000000" w:themeColor="text1"/>
                <w:sz w:val="21"/>
                <w:szCs w:val="21"/>
                <w:lang w:eastAsia="hu-HU"/>
              </w:rPr>
              <w:lastRenderedPageBreak/>
              <w:t>szakmai gyakorlatot szerzett, valamint a megbízás időpontjában vezetői gyakorlattal is rendelkezik</w:t>
            </w:r>
          </w:p>
        </w:tc>
        <w:tc>
          <w:tcPr>
            <w:tcW w:w="198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97F54F4" w14:textId="77777777" w:rsidR="00F73812" w:rsidRPr="003B1E14" w:rsidRDefault="00F73812" w:rsidP="00530D2A">
            <w:pPr>
              <w:spacing w:after="0" w:line="240" w:lineRule="auto"/>
              <w:ind w:left="-60"/>
              <w:jc w:val="center"/>
              <w:rPr>
                <w:rFonts w:ascii="Open Sans" w:eastAsia="Times New Roman" w:hAnsi="Open Sans" w:cs="Times New Roman"/>
                <w:color w:val="000000" w:themeColor="text1"/>
                <w:sz w:val="21"/>
                <w:szCs w:val="21"/>
                <w:lang w:eastAsia="hu-HU"/>
              </w:rPr>
            </w:pPr>
          </w:p>
        </w:tc>
      </w:tr>
      <w:tr w:rsidR="00F73812" w:rsidRPr="00520230" w14:paraId="27E0E4C3" w14:textId="77777777" w:rsidTr="00F73812">
        <w:trPr>
          <w:trHeight w:val="375"/>
          <w:jc w:val="center"/>
        </w:trPr>
        <w:tc>
          <w:tcPr>
            <w:tcW w:w="506"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E65148F" w14:textId="77777777" w:rsidR="00F73812" w:rsidRPr="003B1E14" w:rsidRDefault="00F73812" w:rsidP="00530D2A">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9.</w:t>
            </w:r>
          </w:p>
        </w:tc>
        <w:tc>
          <w:tcPr>
            <w:tcW w:w="176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6D2A51D"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Közművelődési intézmény</w:t>
            </w:r>
          </w:p>
        </w:tc>
        <w:tc>
          <w:tcPr>
            <w:tcW w:w="177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A152A6B"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felsőfokú végzettség és közművelődési szakképzettség vagy nem szakirányú felsőfokú végzettség és felsőfokú szakirányú szakképesítés</w:t>
            </w:r>
          </w:p>
        </w:tc>
        <w:tc>
          <w:tcPr>
            <w:tcW w:w="141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9091F64" w14:textId="77777777" w:rsidR="00F73812" w:rsidRPr="003B1E14" w:rsidRDefault="00F73812" w:rsidP="00530D2A">
            <w:pPr>
              <w:spacing w:after="0" w:line="240" w:lineRule="auto"/>
              <w:jc w:val="center"/>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br/>
              <w:t>-</w:t>
            </w:r>
          </w:p>
        </w:tc>
        <w:tc>
          <w:tcPr>
            <w:tcW w:w="1843"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E0614F8" w14:textId="77777777" w:rsidR="00F73812" w:rsidRPr="003B1E14" w:rsidRDefault="00F73812" w:rsidP="00530D2A">
            <w:pPr>
              <w:spacing w:after="0" w:line="240" w:lineRule="auto"/>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végzettségének, szakképzettségének vagy szakvizsgájának és egyben az intézmény alaptevékenységének megfelelő feladatkörben legalább ötéves szakmai gyakorlatot szerzett</w:t>
            </w:r>
          </w:p>
        </w:tc>
        <w:tc>
          <w:tcPr>
            <w:tcW w:w="198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A5F5F89" w14:textId="77777777" w:rsidR="00F73812" w:rsidRPr="003B1E14" w:rsidRDefault="00F73812" w:rsidP="003B1E14">
            <w:pPr>
              <w:spacing w:after="0" w:line="240" w:lineRule="auto"/>
              <w:ind w:left="-60"/>
              <w:rPr>
                <w:rFonts w:ascii="Open Sans" w:eastAsia="Times New Roman" w:hAnsi="Open Sans" w:cs="Times New Roman"/>
                <w:color w:val="000000" w:themeColor="text1"/>
                <w:sz w:val="21"/>
                <w:szCs w:val="21"/>
                <w:lang w:eastAsia="hu-HU"/>
              </w:rPr>
            </w:pPr>
            <w:r w:rsidRPr="003B1E14">
              <w:rPr>
                <w:rFonts w:ascii="Open Sans" w:eastAsia="Times New Roman" w:hAnsi="Open Sans" w:cs="Times New Roman"/>
                <w:color w:val="000000" w:themeColor="text1"/>
                <w:sz w:val="21"/>
                <w:szCs w:val="21"/>
                <w:lang w:eastAsia="hu-HU"/>
              </w:rPr>
              <w:t>kiemelkedő szakmai vagy szakirányú tudományos tevékenységet végez</w:t>
            </w:r>
          </w:p>
        </w:tc>
      </w:tr>
    </w:tbl>
    <w:p w14:paraId="79B4C615" w14:textId="77777777" w:rsidR="006619FF" w:rsidRPr="00520230" w:rsidRDefault="006619FF" w:rsidP="002631B6">
      <w:pPr>
        <w:spacing w:after="0"/>
        <w:jc w:val="both"/>
        <w:rPr>
          <w:rFonts w:ascii="Open Sans" w:hAnsi="Open Sans" w:cs="Times New Roman"/>
          <w:sz w:val="21"/>
          <w:szCs w:val="21"/>
        </w:rPr>
      </w:pPr>
    </w:p>
    <w:p w14:paraId="27200B24" w14:textId="77777777" w:rsidR="00530D2A" w:rsidRPr="00520230" w:rsidRDefault="00530D2A" w:rsidP="002631B6">
      <w:pPr>
        <w:spacing w:after="0"/>
        <w:jc w:val="both"/>
        <w:rPr>
          <w:rFonts w:ascii="Open Sans" w:hAnsi="Open Sans" w:cs="Times New Roman"/>
          <w:sz w:val="21"/>
          <w:szCs w:val="21"/>
        </w:rPr>
      </w:pPr>
      <w:r w:rsidRPr="00520230">
        <w:rPr>
          <w:rFonts w:ascii="Open Sans" w:hAnsi="Open Sans" w:cs="Times New Roman"/>
          <w:sz w:val="21"/>
          <w:szCs w:val="21"/>
        </w:rPr>
        <w:t>2. Magyar állampolgárság, vagy külön jogszabály szerint a szabad mozgás és tartózkodás jogával rendelkezés, illetve bevándorlás vagy letelepedés.</w:t>
      </w:r>
    </w:p>
    <w:p w14:paraId="13583321" w14:textId="77777777" w:rsidR="00530D2A" w:rsidRPr="00520230" w:rsidRDefault="00530D2A" w:rsidP="002631B6">
      <w:pPr>
        <w:spacing w:after="0"/>
        <w:jc w:val="both"/>
        <w:rPr>
          <w:rFonts w:ascii="Open Sans" w:hAnsi="Open Sans" w:cs="Times New Roman"/>
          <w:sz w:val="21"/>
          <w:szCs w:val="21"/>
        </w:rPr>
      </w:pPr>
      <w:r w:rsidRPr="00520230">
        <w:rPr>
          <w:rFonts w:ascii="Open Sans" w:hAnsi="Open Sans" w:cs="Times New Roman"/>
          <w:sz w:val="21"/>
          <w:szCs w:val="21"/>
        </w:rPr>
        <w:t>3. Munkaköre ellátásához szükséges magyar nyelvtudás.</w:t>
      </w:r>
    </w:p>
    <w:p w14:paraId="39AE44AB" w14:textId="77777777" w:rsidR="00530D2A" w:rsidRPr="00520230" w:rsidRDefault="00530D2A" w:rsidP="002631B6">
      <w:pPr>
        <w:spacing w:after="0"/>
        <w:jc w:val="both"/>
        <w:rPr>
          <w:rFonts w:ascii="Open Sans" w:hAnsi="Open Sans" w:cs="Times New Roman"/>
          <w:sz w:val="21"/>
          <w:szCs w:val="21"/>
        </w:rPr>
      </w:pPr>
      <w:r w:rsidRPr="00520230">
        <w:rPr>
          <w:rFonts w:ascii="Open Sans" w:hAnsi="Open Sans" w:cs="Times New Roman"/>
          <w:sz w:val="21"/>
          <w:szCs w:val="21"/>
        </w:rPr>
        <w:t>4. Cselekvőképesség.</w:t>
      </w:r>
    </w:p>
    <w:p w14:paraId="6D8D1921" w14:textId="77777777" w:rsidR="00530D2A" w:rsidRPr="00520230" w:rsidRDefault="00530D2A" w:rsidP="002631B6">
      <w:pPr>
        <w:spacing w:after="0"/>
        <w:jc w:val="both"/>
        <w:rPr>
          <w:rFonts w:ascii="Open Sans" w:hAnsi="Open Sans" w:cs="Times New Roman"/>
          <w:sz w:val="21"/>
          <w:szCs w:val="21"/>
        </w:rPr>
      </w:pPr>
      <w:r w:rsidRPr="00520230">
        <w:rPr>
          <w:rFonts w:ascii="Open Sans" w:hAnsi="Open Sans" w:cs="Times New Roman"/>
          <w:sz w:val="21"/>
          <w:szCs w:val="21"/>
        </w:rPr>
        <w:t>5. Büntetlen előélet és nem áll fenn közművelődési intézményben végezhető tevékenység folytatását kizáró foglalkozástól eltiltás.</w:t>
      </w:r>
    </w:p>
    <w:p w14:paraId="5909EBFE" w14:textId="77777777" w:rsidR="00256887" w:rsidRPr="00520230" w:rsidRDefault="00256887" w:rsidP="002631B6">
      <w:pPr>
        <w:spacing w:after="0"/>
        <w:jc w:val="both"/>
        <w:rPr>
          <w:rFonts w:ascii="Open Sans" w:hAnsi="Open Sans" w:cs="Times New Roman"/>
          <w:sz w:val="21"/>
          <w:szCs w:val="21"/>
        </w:rPr>
      </w:pPr>
      <w:r w:rsidRPr="00520230">
        <w:rPr>
          <w:rFonts w:ascii="Open Sans" w:hAnsi="Open Sans" w:cs="Times New Roman"/>
          <w:sz w:val="21"/>
          <w:szCs w:val="21"/>
        </w:rPr>
        <w:t>6. A Rendelet 4. § (1) bekezdése szerinti államháztartási és vezetési ismereteket nyújtó, legalább 120 órás képzés (a továbbiakban: képzés) igazolt elvégzése.</w:t>
      </w:r>
    </w:p>
    <w:p w14:paraId="6CAF436A" w14:textId="77777777" w:rsidR="00256887" w:rsidRPr="00520230" w:rsidRDefault="00256887"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Ennek hiányában a vezető állású munkavállalói munkakör betöltését követő két éven belül köteles a képzést elvégezni, és az azt igazoló okiratot be kell mutatni a munkáltatói jogkör gyakorlójának. </w:t>
      </w:r>
    </w:p>
    <w:p w14:paraId="1ABA390A" w14:textId="77777777" w:rsidR="00256887" w:rsidRPr="00520230" w:rsidRDefault="00256887"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7. Az egyes vagyonnyilatkozat-tételi kötelezettségekről szóló 2007. évi CLII. törvény alapján vagyonnyilatkozat-tételi eljárás lefolytatásának vállalása. </w:t>
      </w:r>
    </w:p>
    <w:p w14:paraId="752AEE1A" w14:textId="77777777" w:rsidR="003B1E14" w:rsidRDefault="003B1E14" w:rsidP="00256887">
      <w:pPr>
        <w:spacing w:after="0"/>
        <w:jc w:val="center"/>
        <w:rPr>
          <w:rFonts w:ascii="Open Sans" w:hAnsi="Open Sans" w:cs="Times New Roman"/>
          <w:b/>
          <w:sz w:val="21"/>
          <w:szCs w:val="21"/>
        </w:rPr>
      </w:pPr>
    </w:p>
    <w:p w14:paraId="0AFD4180" w14:textId="7C52AE97" w:rsidR="00256887" w:rsidRPr="00520230" w:rsidRDefault="00256887" w:rsidP="00256887">
      <w:pPr>
        <w:spacing w:after="0"/>
        <w:jc w:val="center"/>
        <w:rPr>
          <w:rFonts w:ascii="Open Sans" w:hAnsi="Open Sans" w:cs="Times New Roman"/>
          <w:b/>
          <w:sz w:val="21"/>
          <w:szCs w:val="21"/>
        </w:rPr>
      </w:pPr>
      <w:r w:rsidRPr="00520230">
        <w:rPr>
          <w:rFonts w:ascii="Open Sans" w:hAnsi="Open Sans" w:cs="Times New Roman"/>
          <w:b/>
          <w:sz w:val="21"/>
          <w:szCs w:val="21"/>
        </w:rPr>
        <w:lastRenderedPageBreak/>
        <w:t>Az elbírálás során előnyt jelent</w:t>
      </w:r>
    </w:p>
    <w:p w14:paraId="30C68E43" w14:textId="77777777" w:rsidR="00520230" w:rsidRPr="00520230" w:rsidRDefault="00520230" w:rsidP="00256887">
      <w:pPr>
        <w:spacing w:after="0"/>
        <w:jc w:val="center"/>
        <w:rPr>
          <w:rFonts w:ascii="Open Sans" w:hAnsi="Open Sans" w:cs="Times New Roman"/>
          <w:b/>
          <w:sz w:val="21"/>
          <w:szCs w:val="21"/>
        </w:rPr>
      </w:pPr>
    </w:p>
    <w:p w14:paraId="4C4C741C" w14:textId="77777777" w:rsidR="00256887" w:rsidRPr="00520230" w:rsidRDefault="00256887" w:rsidP="001E3D9D">
      <w:pPr>
        <w:pStyle w:val="Listaszerbekezds"/>
        <w:numPr>
          <w:ilvl w:val="0"/>
          <w:numId w:val="2"/>
        </w:numPr>
        <w:spacing w:after="0"/>
        <w:jc w:val="both"/>
        <w:rPr>
          <w:rFonts w:ascii="Open Sans" w:hAnsi="Open Sans" w:cs="Times New Roman"/>
          <w:sz w:val="21"/>
          <w:szCs w:val="21"/>
        </w:rPr>
      </w:pPr>
      <w:r w:rsidRPr="00520230">
        <w:rPr>
          <w:rFonts w:ascii="Open Sans" w:hAnsi="Open Sans" w:cs="Times New Roman"/>
          <w:sz w:val="21"/>
          <w:szCs w:val="21"/>
        </w:rPr>
        <w:t>kulturális rendezvények szervezésében való gyakorlat</w:t>
      </w:r>
    </w:p>
    <w:p w14:paraId="2C0F32DC" w14:textId="77777777" w:rsidR="00256887" w:rsidRPr="00520230" w:rsidRDefault="00256887" w:rsidP="001E3D9D">
      <w:pPr>
        <w:pStyle w:val="Listaszerbekezds"/>
        <w:numPr>
          <w:ilvl w:val="0"/>
          <w:numId w:val="2"/>
        </w:numPr>
        <w:spacing w:after="0"/>
        <w:jc w:val="both"/>
        <w:rPr>
          <w:rFonts w:ascii="Open Sans" w:hAnsi="Open Sans" w:cs="Times New Roman"/>
          <w:sz w:val="21"/>
          <w:szCs w:val="21"/>
        </w:rPr>
      </w:pPr>
      <w:r w:rsidRPr="00520230">
        <w:rPr>
          <w:rFonts w:ascii="Open Sans" w:hAnsi="Open Sans" w:cs="Times New Roman"/>
          <w:sz w:val="21"/>
          <w:szCs w:val="21"/>
        </w:rPr>
        <w:t>irodai szövegszerkesztő programok és multimédiás eszközök használatában, internetes kommunikációban,</w:t>
      </w:r>
    </w:p>
    <w:p w14:paraId="5E1EEFD9" w14:textId="77777777" w:rsidR="00256887" w:rsidRPr="00520230" w:rsidRDefault="00256887" w:rsidP="001E3D9D">
      <w:pPr>
        <w:pStyle w:val="Listaszerbekezds"/>
        <w:numPr>
          <w:ilvl w:val="0"/>
          <w:numId w:val="2"/>
        </w:numPr>
        <w:spacing w:after="0"/>
        <w:jc w:val="both"/>
        <w:rPr>
          <w:rFonts w:ascii="Open Sans" w:hAnsi="Open Sans" w:cs="Times New Roman"/>
          <w:sz w:val="21"/>
          <w:szCs w:val="21"/>
        </w:rPr>
      </w:pPr>
      <w:r w:rsidRPr="00520230">
        <w:rPr>
          <w:rFonts w:ascii="Open Sans" w:hAnsi="Open Sans" w:cs="Times New Roman"/>
          <w:sz w:val="21"/>
          <w:szCs w:val="21"/>
        </w:rPr>
        <w:t>kiadványszerkesztésben való jártasság,</w:t>
      </w:r>
    </w:p>
    <w:p w14:paraId="63E42E13" w14:textId="77777777" w:rsidR="00256887" w:rsidRPr="00520230" w:rsidRDefault="00256887" w:rsidP="001E3D9D">
      <w:pPr>
        <w:pStyle w:val="Listaszerbekezds"/>
        <w:numPr>
          <w:ilvl w:val="0"/>
          <w:numId w:val="2"/>
        </w:numPr>
        <w:spacing w:after="0"/>
        <w:jc w:val="both"/>
        <w:rPr>
          <w:rFonts w:ascii="Open Sans" w:hAnsi="Open Sans" w:cs="Times New Roman"/>
          <w:sz w:val="21"/>
          <w:szCs w:val="21"/>
        </w:rPr>
      </w:pPr>
      <w:r w:rsidRPr="00520230">
        <w:rPr>
          <w:rFonts w:ascii="Open Sans" w:hAnsi="Open Sans" w:cs="Times New Roman"/>
          <w:sz w:val="21"/>
          <w:szCs w:val="21"/>
        </w:rPr>
        <w:t>közművelődési intézmény működtetésében szerzett tapasztalat.</w:t>
      </w:r>
    </w:p>
    <w:p w14:paraId="43C86B5D" w14:textId="77777777" w:rsidR="00256887" w:rsidRPr="00520230" w:rsidRDefault="00256887" w:rsidP="002631B6">
      <w:pPr>
        <w:spacing w:after="0"/>
        <w:jc w:val="both"/>
        <w:rPr>
          <w:rFonts w:ascii="Open Sans" w:hAnsi="Open Sans" w:cs="Times New Roman"/>
          <w:sz w:val="21"/>
          <w:szCs w:val="21"/>
        </w:rPr>
      </w:pPr>
    </w:p>
    <w:p w14:paraId="7ACBAE2A" w14:textId="4EBA82F0" w:rsidR="00256887" w:rsidRPr="00520230" w:rsidRDefault="00256887" w:rsidP="00256887">
      <w:pPr>
        <w:spacing w:after="0"/>
        <w:jc w:val="center"/>
        <w:rPr>
          <w:rFonts w:ascii="Open Sans" w:hAnsi="Open Sans" w:cs="Times New Roman"/>
          <w:b/>
          <w:sz w:val="21"/>
          <w:szCs w:val="21"/>
        </w:rPr>
      </w:pPr>
      <w:r w:rsidRPr="00520230">
        <w:rPr>
          <w:rFonts w:ascii="Open Sans" w:hAnsi="Open Sans" w:cs="Times New Roman"/>
          <w:b/>
          <w:sz w:val="21"/>
          <w:szCs w:val="21"/>
        </w:rPr>
        <w:t>A pályázat benyújtásának feltételei</w:t>
      </w:r>
    </w:p>
    <w:p w14:paraId="72E58A39" w14:textId="77777777" w:rsidR="00256887" w:rsidRPr="00520230" w:rsidRDefault="00256887" w:rsidP="002631B6">
      <w:pPr>
        <w:spacing w:after="0"/>
        <w:jc w:val="both"/>
        <w:rPr>
          <w:rFonts w:ascii="Open Sans" w:hAnsi="Open Sans" w:cs="Times New Roman"/>
          <w:sz w:val="21"/>
          <w:szCs w:val="21"/>
        </w:rPr>
      </w:pPr>
    </w:p>
    <w:p w14:paraId="6AF4AE68" w14:textId="77777777" w:rsidR="00256887" w:rsidRPr="00520230" w:rsidRDefault="00256887" w:rsidP="002631B6">
      <w:pPr>
        <w:spacing w:after="0"/>
        <w:jc w:val="both"/>
        <w:rPr>
          <w:rFonts w:ascii="Open Sans" w:hAnsi="Open Sans" w:cs="Times New Roman"/>
          <w:sz w:val="21"/>
          <w:szCs w:val="21"/>
        </w:rPr>
      </w:pPr>
      <w:r w:rsidRPr="00520230">
        <w:rPr>
          <w:rFonts w:ascii="Open Sans" w:hAnsi="Open Sans" w:cs="Times New Roman"/>
          <w:sz w:val="21"/>
          <w:szCs w:val="21"/>
        </w:rPr>
        <w:t>A pályázatnak tartalmaznia kell:</w:t>
      </w:r>
    </w:p>
    <w:p w14:paraId="47D3B5CE" w14:textId="77777777" w:rsidR="00256887" w:rsidRPr="00520230" w:rsidRDefault="00256887" w:rsidP="001E3D9D">
      <w:pPr>
        <w:pStyle w:val="Listaszerbekezds"/>
        <w:numPr>
          <w:ilvl w:val="0"/>
          <w:numId w:val="3"/>
        </w:numPr>
        <w:spacing w:after="0"/>
        <w:jc w:val="both"/>
        <w:rPr>
          <w:rFonts w:ascii="Open Sans" w:hAnsi="Open Sans" w:cs="Times New Roman"/>
          <w:sz w:val="21"/>
          <w:szCs w:val="21"/>
        </w:rPr>
      </w:pPr>
      <w:r w:rsidRPr="00520230">
        <w:rPr>
          <w:rFonts w:ascii="Open Sans" w:hAnsi="Open Sans" w:cs="Times New Roman"/>
          <w:sz w:val="21"/>
          <w:szCs w:val="21"/>
        </w:rPr>
        <w:t>a pályázó szakmai önéletrajzát,</w:t>
      </w:r>
    </w:p>
    <w:p w14:paraId="1FF27A94" w14:textId="77777777" w:rsidR="00256887" w:rsidRPr="00520230" w:rsidRDefault="00256887" w:rsidP="001E3D9D">
      <w:pPr>
        <w:pStyle w:val="Listaszerbekezds"/>
        <w:numPr>
          <w:ilvl w:val="0"/>
          <w:numId w:val="3"/>
        </w:numPr>
        <w:spacing w:after="0"/>
        <w:jc w:val="both"/>
        <w:rPr>
          <w:rFonts w:ascii="Open Sans" w:hAnsi="Open Sans" w:cs="Times New Roman"/>
          <w:sz w:val="21"/>
          <w:szCs w:val="21"/>
        </w:rPr>
      </w:pPr>
      <w:r w:rsidRPr="00520230">
        <w:rPr>
          <w:rFonts w:ascii="Open Sans" w:hAnsi="Open Sans" w:cs="Times New Roman"/>
          <w:sz w:val="21"/>
          <w:szCs w:val="21"/>
        </w:rPr>
        <w:t>részletes szakmai és vezetési programját, valamint</w:t>
      </w:r>
    </w:p>
    <w:p w14:paraId="345531F8" w14:textId="77777777" w:rsidR="00256887" w:rsidRPr="00520230" w:rsidRDefault="00256887" w:rsidP="001E3D9D">
      <w:pPr>
        <w:pStyle w:val="Listaszerbekezds"/>
        <w:numPr>
          <w:ilvl w:val="0"/>
          <w:numId w:val="3"/>
        </w:numPr>
        <w:spacing w:after="0"/>
        <w:jc w:val="both"/>
        <w:rPr>
          <w:rFonts w:ascii="Open Sans" w:hAnsi="Open Sans" w:cs="Times New Roman"/>
          <w:sz w:val="21"/>
          <w:szCs w:val="21"/>
        </w:rPr>
      </w:pPr>
      <w:r w:rsidRPr="00520230">
        <w:rPr>
          <w:rFonts w:ascii="Open Sans" w:hAnsi="Open Sans" w:cs="Times New Roman"/>
          <w:sz w:val="21"/>
          <w:szCs w:val="21"/>
        </w:rPr>
        <w:t xml:space="preserve">a munkakör betöltésének feltételeit igazoló dokumentumokat. </w:t>
      </w:r>
    </w:p>
    <w:p w14:paraId="436AC565" w14:textId="77777777" w:rsidR="00256887" w:rsidRPr="00520230" w:rsidRDefault="00256887" w:rsidP="002631B6">
      <w:pPr>
        <w:spacing w:after="0"/>
        <w:jc w:val="both"/>
        <w:rPr>
          <w:rFonts w:ascii="Open Sans" w:hAnsi="Open Sans" w:cs="Times New Roman"/>
          <w:sz w:val="21"/>
          <w:szCs w:val="21"/>
        </w:rPr>
      </w:pPr>
    </w:p>
    <w:p w14:paraId="72238669" w14:textId="17590FA9" w:rsidR="00256887" w:rsidRPr="00520230" w:rsidRDefault="00256887" w:rsidP="00974BC3">
      <w:pPr>
        <w:spacing w:after="0"/>
        <w:jc w:val="center"/>
        <w:rPr>
          <w:rFonts w:ascii="Open Sans" w:hAnsi="Open Sans" w:cs="Times New Roman"/>
          <w:b/>
          <w:sz w:val="21"/>
          <w:szCs w:val="21"/>
        </w:rPr>
      </w:pPr>
      <w:r w:rsidRPr="00520230">
        <w:rPr>
          <w:rFonts w:ascii="Open Sans" w:hAnsi="Open Sans" w:cs="Times New Roman"/>
          <w:b/>
          <w:sz w:val="21"/>
          <w:szCs w:val="21"/>
        </w:rPr>
        <w:t>A pályázathoz csatolni kell</w:t>
      </w:r>
    </w:p>
    <w:p w14:paraId="57E8585D" w14:textId="77777777" w:rsidR="00520230" w:rsidRPr="00520230" w:rsidRDefault="00520230" w:rsidP="00974BC3">
      <w:pPr>
        <w:spacing w:after="0"/>
        <w:jc w:val="center"/>
        <w:rPr>
          <w:rFonts w:ascii="Open Sans" w:hAnsi="Open Sans" w:cs="Times New Roman"/>
          <w:b/>
          <w:sz w:val="21"/>
          <w:szCs w:val="21"/>
        </w:rPr>
      </w:pPr>
    </w:p>
    <w:p w14:paraId="0792C91F" w14:textId="77777777" w:rsidR="00974BC3" w:rsidRPr="00520230" w:rsidRDefault="00974BC3"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rendelet 1. mellékletének 5.,7., vagy 9. pontja B-C-D-E oszlopaiban meghatározott feltételeket igazoló </w:t>
      </w:r>
      <w:r w:rsidR="00C737AE" w:rsidRPr="00520230">
        <w:rPr>
          <w:rFonts w:ascii="Open Sans" w:hAnsi="Open Sans" w:cs="Times New Roman"/>
          <w:sz w:val="21"/>
          <w:szCs w:val="21"/>
        </w:rPr>
        <w:t>dokumentumok másolatát, melyek eredeti példányait a pályázó a szakmai bizottság ülésének kezdetét megelőzően a Nagybajomi Közös Önkormányzati Hivatal jegyzőjének köteles bemutatni,</w:t>
      </w:r>
    </w:p>
    <w:p w14:paraId="253A5BDE" w14:textId="77777777" w:rsidR="00C737AE" w:rsidRPr="00520230" w:rsidRDefault="00C737AE" w:rsidP="002631B6">
      <w:pPr>
        <w:spacing w:after="0"/>
        <w:jc w:val="both"/>
        <w:rPr>
          <w:rFonts w:ascii="Open Sans" w:hAnsi="Open Sans" w:cs="Times New Roman"/>
          <w:sz w:val="21"/>
          <w:szCs w:val="21"/>
        </w:rPr>
      </w:pPr>
      <w:r w:rsidRPr="00520230">
        <w:rPr>
          <w:rFonts w:ascii="Open Sans" w:hAnsi="Open Sans" w:cs="Times New Roman"/>
          <w:sz w:val="21"/>
          <w:szCs w:val="21"/>
        </w:rPr>
        <w:t>a pályázó nyilatkozatát arról, hogy: az Mt. 211.§-a szerinti összeférhetetlenség esetében nem áll fenn, a pályázatot az arra jogosult testületek zárt vagy nyilvános ülésen tárgyalják, a pályázati anyagban szereplő személyes adatainak a pályázati eljárással összefüggésben szükséges kezeléséhez hozzájárul,</w:t>
      </w:r>
    </w:p>
    <w:p w14:paraId="4AE31091" w14:textId="77777777" w:rsidR="00C737AE" w:rsidRPr="00520230" w:rsidRDefault="00C737AE" w:rsidP="002631B6">
      <w:pPr>
        <w:spacing w:after="0"/>
        <w:jc w:val="both"/>
        <w:rPr>
          <w:rFonts w:ascii="Open Sans" w:hAnsi="Open Sans" w:cs="Times New Roman"/>
          <w:sz w:val="21"/>
          <w:szCs w:val="21"/>
        </w:rPr>
      </w:pPr>
      <w:r w:rsidRPr="00520230">
        <w:rPr>
          <w:rFonts w:ascii="Open Sans" w:hAnsi="Open Sans" w:cs="Times New Roman"/>
          <w:sz w:val="21"/>
          <w:szCs w:val="21"/>
        </w:rPr>
        <w:t>nem áll a munkakörének megfelelő vagy a munkakörének részét képező foglalkoztatástól eltiltás hatálya alatt,</w:t>
      </w:r>
    </w:p>
    <w:p w14:paraId="03FF5801" w14:textId="77777777" w:rsidR="00C737AE" w:rsidRPr="00520230" w:rsidRDefault="00C737AE" w:rsidP="002631B6">
      <w:pPr>
        <w:spacing w:after="0"/>
        <w:jc w:val="both"/>
        <w:rPr>
          <w:rFonts w:ascii="Open Sans" w:hAnsi="Open Sans" w:cs="Times New Roman"/>
          <w:sz w:val="21"/>
          <w:szCs w:val="21"/>
        </w:rPr>
      </w:pPr>
      <w:r w:rsidRPr="00520230">
        <w:rPr>
          <w:rFonts w:ascii="Open Sans" w:hAnsi="Open Sans" w:cs="Times New Roman"/>
          <w:sz w:val="21"/>
          <w:szCs w:val="21"/>
        </w:rPr>
        <w:t>a benyújtott dokumentumok hitelesek,</w:t>
      </w:r>
    </w:p>
    <w:p w14:paraId="75DFE338" w14:textId="77777777" w:rsidR="00C737AE" w:rsidRPr="00520230" w:rsidRDefault="00C737AE" w:rsidP="002631B6">
      <w:pPr>
        <w:spacing w:after="0"/>
        <w:jc w:val="both"/>
        <w:rPr>
          <w:rFonts w:ascii="Open Sans" w:hAnsi="Open Sans" w:cs="Times New Roman"/>
          <w:sz w:val="21"/>
          <w:szCs w:val="21"/>
        </w:rPr>
      </w:pPr>
      <w:r w:rsidRPr="00520230">
        <w:rPr>
          <w:rFonts w:ascii="Open Sans" w:hAnsi="Open Sans" w:cs="Times New Roman"/>
          <w:sz w:val="21"/>
          <w:szCs w:val="21"/>
        </w:rPr>
        <w:t>vezetői megbízás esetén a vagyonnyilatkozat-tételi kötelezettségének eleget tesz,</w:t>
      </w:r>
    </w:p>
    <w:p w14:paraId="52B50077" w14:textId="790792A6" w:rsidR="00C737AE" w:rsidRPr="00520230" w:rsidRDefault="00C737AE" w:rsidP="002631B6">
      <w:pPr>
        <w:spacing w:after="0"/>
        <w:jc w:val="both"/>
        <w:rPr>
          <w:rFonts w:ascii="Open Sans" w:hAnsi="Open Sans" w:cs="Times New Roman"/>
          <w:sz w:val="21"/>
          <w:szCs w:val="21"/>
        </w:rPr>
      </w:pPr>
      <w:r w:rsidRPr="00520230">
        <w:rPr>
          <w:rFonts w:ascii="Open Sans" w:hAnsi="Open Sans" w:cs="Times New Roman"/>
          <w:sz w:val="21"/>
          <w:szCs w:val="21"/>
        </w:rPr>
        <w:t>a 3 hónapnál nem régebbi erkölcsi bizonyítvány eredeti példányát.</w:t>
      </w:r>
    </w:p>
    <w:p w14:paraId="6FDC9525" w14:textId="77777777" w:rsidR="00F73812" w:rsidRDefault="00F73812" w:rsidP="00C737AE">
      <w:pPr>
        <w:spacing w:after="0"/>
        <w:jc w:val="center"/>
        <w:rPr>
          <w:rFonts w:ascii="Open Sans" w:hAnsi="Open Sans" w:cs="Times New Roman"/>
          <w:b/>
          <w:sz w:val="21"/>
          <w:szCs w:val="21"/>
        </w:rPr>
      </w:pPr>
    </w:p>
    <w:p w14:paraId="298705DC" w14:textId="77777777" w:rsidR="00F73812" w:rsidRDefault="00F73812" w:rsidP="00C737AE">
      <w:pPr>
        <w:spacing w:after="0"/>
        <w:jc w:val="center"/>
        <w:rPr>
          <w:rFonts w:ascii="Open Sans" w:hAnsi="Open Sans" w:cs="Times New Roman"/>
          <w:b/>
          <w:sz w:val="21"/>
          <w:szCs w:val="21"/>
        </w:rPr>
      </w:pPr>
    </w:p>
    <w:p w14:paraId="4B0A95B6" w14:textId="77777777" w:rsidR="00F73812" w:rsidRDefault="00F73812" w:rsidP="00C737AE">
      <w:pPr>
        <w:spacing w:after="0"/>
        <w:jc w:val="center"/>
        <w:rPr>
          <w:rFonts w:ascii="Open Sans" w:hAnsi="Open Sans" w:cs="Times New Roman"/>
          <w:b/>
          <w:sz w:val="21"/>
          <w:szCs w:val="21"/>
        </w:rPr>
      </w:pPr>
    </w:p>
    <w:p w14:paraId="55441671" w14:textId="77777777" w:rsidR="00F73812" w:rsidRDefault="00F73812" w:rsidP="00C737AE">
      <w:pPr>
        <w:spacing w:after="0"/>
        <w:jc w:val="center"/>
        <w:rPr>
          <w:rFonts w:ascii="Open Sans" w:hAnsi="Open Sans" w:cs="Times New Roman"/>
          <w:b/>
          <w:sz w:val="21"/>
          <w:szCs w:val="21"/>
        </w:rPr>
      </w:pPr>
    </w:p>
    <w:p w14:paraId="04DFBB96" w14:textId="701E4B85" w:rsidR="00C737AE" w:rsidRPr="00520230" w:rsidRDefault="00C737AE" w:rsidP="00C737AE">
      <w:pPr>
        <w:spacing w:after="0"/>
        <w:jc w:val="center"/>
        <w:rPr>
          <w:rFonts w:ascii="Open Sans" w:hAnsi="Open Sans" w:cs="Times New Roman"/>
          <w:b/>
          <w:sz w:val="21"/>
          <w:szCs w:val="21"/>
        </w:rPr>
      </w:pPr>
      <w:r w:rsidRPr="00520230">
        <w:rPr>
          <w:rFonts w:ascii="Open Sans" w:hAnsi="Open Sans" w:cs="Times New Roman"/>
          <w:b/>
          <w:sz w:val="21"/>
          <w:szCs w:val="21"/>
        </w:rPr>
        <w:lastRenderedPageBreak/>
        <w:t>A pályázati felhívás közzététele</w:t>
      </w:r>
    </w:p>
    <w:p w14:paraId="162C219E" w14:textId="77777777" w:rsidR="00C737AE" w:rsidRPr="00520230" w:rsidRDefault="00C737AE" w:rsidP="002631B6">
      <w:pPr>
        <w:spacing w:after="0"/>
        <w:jc w:val="both"/>
        <w:rPr>
          <w:rFonts w:ascii="Open Sans" w:hAnsi="Open Sans" w:cs="Times New Roman"/>
          <w:sz w:val="21"/>
          <w:szCs w:val="21"/>
        </w:rPr>
      </w:pPr>
    </w:p>
    <w:p w14:paraId="2395625E" w14:textId="301DC0E6" w:rsidR="00F73812" w:rsidRDefault="003452E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pályázati felhívás közzétételére Nagybajom Város Önkormányzat honlapján kerül sor. A közzététel napjának Nagybajom Város Önkormányzat honlapján való megjelenést kell tekinteni. </w:t>
      </w:r>
    </w:p>
    <w:p w14:paraId="088EF905" w14:textId="34EB75AF" w:rsidR="003452EA" w:rsidRPr="00F73812" w:rsidRDefault="003452EA" w:rsidP="00F73812">
      <w:pPr>
        <w:spacing w:after="0"/>
        <w:jc w:val="center"/>
        <w:rPr>
          <w:rFonts w:ascii="Open Sans" w:hAnsi="Open Sans" w:cs="Times New Roman"/>
          <w:b/>
          <w:bCs/>
          <w:sz w:val="21"/>
          <w:szCs w:val="21"/>
        </w:rPr>
      </w:pPr>
      <w:r w:rsidRPr="00F73812">
        <w:rPr>
          <w:rFonts w:ascii="Open Sans" w:hAnsi="Open Sans" w:cs="Times New Roman"/>
          <w:b/>
          <w:bCs/>
          <w:sz w:val="21"/>
          <w:szCs w:val="21"/>
        </w:rPr>
        <w:t>A pályázat benyújtásának határideje és módja</w:t>
      </w:r>
    </w:p>
    <w:p w14:paraId="6FF3E631" w14:textId="77777777" w:rsidR="003452EA" w:rsidRPr="00520230" w:rsidRDefault="003452EA" w:rsidP="002631B6">
      <w:pPr>
        <w:spacing w:after="0"/>
        <w:jc w:val="both"/>
        <w:rPr>
          <w:rFonts w:ascii="Open Sans" w:hAnsi="Open Sans" w:cs="Times New Roman"/>
          <w:sz w:val="21"/>
          <w:szCs w:val="21"/>
        </w:rPr>
      </w:pPr>
    </w:p>
    <w:p w14:paraId="7AD2DA89" w14:textId="39E0ECBC" w:rsidR="003452EA" w:rsidRPr="00F73812" w:rsidRDefault="003452EA" w:rsidP="002631B6">
      <w:pPr>
        <w:spacing w:after="0"/>
        <w:jc w:val="both"/>
        <w:rPr>
          <w:rFonts w:ascii="Open Sans" w:hAnsi="Open Sans" w:cs="Times New Roman"/>
          <w:b/>
          <w:bCs/>
          <w:sz w:val="21"/>
          <w:szCs w:val="21"/>
          <w:u w:val="single"/>
        </w:rPr>
      </w:pPr>
      <w:r w:rsidRPr="00F73812">
        <w:rPr>
          <w:rFonts w:ascii="Open Sans" w:hAnsi="Open Sans" w:cs="Times New Roman"/>
          <w:b/>
          <w:bCs/>
          <w:sz w:val="21"/>
          <w:szCs w:val="21"/>
          <w:u w:val="single"/>
        </w:rPr>
        <w:t>Benyújtási határidő: 202</w:t>
      </w:r>
      <w:r w:rsidR="0008717D" w:rsidRPr="00F73812">
        <w:rPr>
          <w:rFonts w:ascii="Open Sans" w:hAnsi="Open Sans" w:cs="Times New Roman"/>
          <w:b/>
          <w:bCs/>
          <w:sz w:val="21"/>
          <w:szCs w:val="21"/>
          <w:u w:val="single"/>
        </w:rPr>
        <w:t>3</w:t>
      </w:r>
      <w:r w:rsidRPr="00F73812">
        <w:rPr>
          <w:rFonts w:ascii="Open Sans" w:hAnsi="Open Sans" w:cs="Times New Roman"/>
          <w:b/>
          <w:bCs/>
          <w:sz w:val="21"/>
          <w:szCs w:val="21"/>
          <w:u w:val="single"/>
        </w:rPr>
        <w:t xml:space="preserve">. </w:t>
      </w:r>
      <w:r w:rsidR="0040112A" w:rsidRPr="00F73812">
        <w:rPr>
          <w:rFonts w:ascii="Open Sans" w:hAnsi="Open Sans" w:cs="Times New Roman"/>
          <w:b/>
          <w:bCs/>
          <w:sz w:val="21"/>
          <w:szCs w:val="21"/>
          <w:u w:val="single"/>
        </w:rPr>
        <w:t>január 15</w:t>
      </w:r>
      <w:r w:rsidRPr="00F73812">
        <w:rPr>
          <w:rFonts w:ascii="Open Sans" w:hAnsi="Open Sans" w:cs="Times New Roman"/>
          <w:b/>
          <w:bCs/>
          <w:sz w:val="21"/>
          <w:szCs w:val="21"/>
          <w:u w:val="single"/>
        </w:rPr>
        <w:t>.</w:t>
      </w:r>
    </w:p>
    <w:p w14:paraId="04E6BD7F" w14:textId="77777777" w:rsidR="00F73812" w:rsidRPr="00520230" w:rsidRDefault="00F73812" w:rsidP="002631B6">
      <w:pPr>
        <w:spacing w:after="0"/>
        <w:jc w:val="both"/>
        <w:rPr>
          <w:rFonts w:ascii="Open Sans" w:hAnsi="Open Sans" w:cs="Times New Roman"/>
          <w:sz w:val="21"/>
          <w:szCs w:val="21"/>
          <w:u w:val="single"/>
        </w:rPr>
      </w:pPr>
    </w:p>
    <w:p w14:paraId="0616B9FA" w14:textId="77777777" w:rsidR="003452EA" w:rsidRPr="00520230" w:rsidRDefault="003452E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pályázatot zárt borítékban, „Pályázat a Nagybajomi Kulturális Intézmény intézményvezetői beosztásának ellátására” megjelöléssel, </w:t>
      </w:r>
      <w:r w:rsidR="00B4624A" w:rsidRPr="00520230">
        <w:rPr>
          <w:rFonts w:ascii="Open Sans" w:hAnsi="Open Sans" w:cs="Times New Roman"/>
          <w:sz w:val="21"/>
          <w:szCs w:val="21"/>
        </w:rPr>
        <w:t>Nagybajom Város Polgármesterének címezve, személyesen vagy postai úton a 7561 Nagybajom, Fő u. 40. címre lehet benyújtani. A postai úton továbbított pályázat akkor tekinthető határidőben benyújtottnak, amennyiben a postára adás napja nem későbbi, mint a pályázat benyújtási határideje.</w:t>
      </w:r>
    </w:p>
    <w:p w14:paraId="30E95734" w14:textId="77777777" w:rsidR="00B4624A" w:rsidRPr="00520230" w:rsidRDefault="00B4624A" w:rsidP="002631B6">
      <w:pPr>
        <w:spacing w:after="0"/>
        <w:jc w:val="both"/>
        <w:rPr>
          <w:rFonts w:ascii="Open Sans" w:hAnsi="Open Sans" w:cs="Times New Roman"/>
          <w:sz w:val="21"/>
          <w:szCs w:val="21"/>
        </w:rPr>
      </w:pPr>
      <w:r w:rsidRPr="00520230">
        <w:rPr>
          <w:rFonts w:ascii="Open Sans" w:hAnsi="Open Sans" w:cs="Times New Roman"/>
          <w:sz w:val="21"/>
          <w:szCs w:val="21"/>
        </w:rPr>
        <w:t>Személyes leadásra Nagybajom Város Önkormányzat Titkárságán hivatali időben van lehetőség.</w:t>
      </w:r>
    </w:p>
    <w:p w14:paraId="02C34641" w14:textId="77777777" w:rsidR="00B4624A" w:rsidRPr="00520230" w:rsidRDefault="00B4624A" w:rsidP="002631B6">
      <w:pPr>
        <w:spacing w:after="0"/>
        <w:jc w:val="both"/>
        <w:rPr>
          <w:rFonts w:ascii="Open Sans" w:hAnsi="Open Sans" w:cs="Times New Roman"/>
          <w:sz w:val="21"/>
          <w:szCs w:val="21"/>
        </w:rPr>
      </w:pPr>
    </w:p>
    <w:p w14:paraId="186ACF5B" w14:textId="23005268" w:rsidR="00B4624A" w:rsidRPr="00F73812" w:rsidRDefault="00B4624A" w:rsidP="00F73812">
      <w:pPr>
        <w:spacing w:after="0"/>
        <w:jc w:val="center"/>
        <w:rPr>
          <w:rFonts w:ascii="Open Sans" w:hAnsi="Open Sans" w:cs="Times New Roman"/>
          <w:b/>
          <w:bCs/>
          <w:sz w:val="21"/>
          <w:szCs w:val="21"/>
        </w:rPr>
      </w:pPr>
      <w:r w:rsidRPr="00F73812">
        <w:rPr>
          <w:rFonts w:ascii="Open Sans" w:hAnsi="Open Sans" w:cs="Times New Roman"/>
          <w:b/>
          <w:bCs/>
          <w:sz w:val="21"/>
          <w:szCs w:val="21"/>
        </w:rPr>
        <w:t>A pályázat elbírálásának módja, határideje</w:t>
      </w:r>
    </w:p>
    <w:p w14:paraId="54A1A230" w14:textId="77777777" w:rsidR="00B4624A" w:rsidRPr="00520230" w:rsidRDefault="00B4624A" w:rsidP="002631B6">
      <w:pPr>
        <w:spacing w:after="0"/>
        <w:jc w:val="both"/>
        <w:rPr>
          <w:rFonts w:ascii="Open Sans" w:hAnsi="Open Sans" w:cs="Times New Roman"/>
          <w:sz w:val="21"/>
          <w:szCs w:val="21"/>
        </w:rPr>
      </w:pPr>
    </w:p>
    <w:p w14:paraId="57D7EAE5" w14:textId="77777777" w:rsidR="00B4624A" w:rsidRPr="00520230" w:rsidRDefault="00B4624A" w:rsidP="002631B6">
      <w:pPr>
        <w:spacing w:after="0"/>
        <w:jc w:val="both"/>
        <w:rPr>
          <w:rFonts w:ascii="Open Sans" w:hAnsi="Open Sans" w:cs="Times New Roman"/>
          <w:sz w:val="21"/>
          <w:szCs w:val="21"/>
        </w:rPr>
      </w:pPr>
      <w:r w:rsidRPr="00520230">
        <w:rPr>
          <w:rFonts w:ascii="Open Sans" w:hAnsi="Open Sans" w:cs="Times New Roman"/>
          <w:sz w:val="21"/>
          <w:szCs w:val="21"/>
        </w:rPr>
        <w:t>Az érvényes pályázatot benyújtó pályázót a pályázati határidő lejártát követő harminc napon belül a munkáltatói jogkör gyakorlója által létrehozott,- a kulturális intézmény alapfeladatait érintően szakértelemmel rendelkező tagokból álló – szakmai bizottság hallgatja meg.</w:t>
      </w:r>
    </w:p>
    <w:p w14:paraId="115B3CC5" w14:textId="77777777" w:rsidR="00B4624A" w:rsidRPr="00520230" w:rsidRDefault="00B4624A" w:rsidP="002631B6">
      <w:pPr>
        <w:spacing w:after="0"/>
        <w:jc w:val="both"/>
        <w:rPr>
          <w:rFonts w:ascii="Open Sans" w:hAnsi="Open Sans" w:cs="Times New Roman"/>
          <w:sz w:val="21"/>
          <w:szCs w:val="21"/>
        </w:rPr>
      </w:pPr>
      <w:r w:rsidRPr="00520230">
        <w:rPr>
          <w:rFonts w:ascii="Open Sans" w:hAnsi="Open Sans" w:cs="Times New Roman"/>
          <w:sz w:val="21"/>
          <w:szCs w:val="21"/>
        </w:rPr>
        <w:t>Az érvényes pályázatot benyújtó személyek a szakmai bizottság ülésére meghívást kapnak.</w:t>
      </w:r>
    </w:p>
    <w:p w14:paraId="7437026B" w14:textId="77777777" w:rsidR="00B4624A" w:rsidRPr="00520230" w:rsidRDefault="00B4624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munkáltatói jogkör gyakorlója a pályázatokról a bizottság írásba foglalt véleményét mérlegelve, a képviselő-testület következő ülésén dönt. </w:t>
      </w:r>
    </w:p>
    <w:p w14:paraId="7D64AD31" w14:textId="77777777" w:rsidR="00B4624A" w:rsidRPr="00520230" w:rsidRDefault="00B4624A"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pályázat elbírálásának határideje várhatóan: </w:t>
      </w:r>
      <w:r w:rsidR="00331336" w:rsidRPr="00520230">
        <w:rPr>
          <w:rFonts w:ascii="Open Sans" w:hAnsi="Open Sans" w:cs="Times New Roman"/>
          <w:sz w:val="21"/>
          <w:szCs w:val="21"/>
        </w:rPr>
        <w:t>202</w:t>
      </w:r>
      <w:r w:rsidR="0040112A" w:rsidRPr="00520230">
        <w:rPr>
          <w:rFonts w:ascii="Open Sans" w:hAnsi="Open Sans" w:cs="Times New Roman"/>
          <w:sz w:val="21"/>
          <w:szCs w:val="21"/>
        </w:rPr>
        <w:t>3</w:t>
      </w:r>
      <w:r w:rsidR="00331336" w:rsidRPr="00520230">
        <w:rPr>
          <w:rFonts w:ascii="Open Sans" w:hAnsi="Open Sans" w:cs="Times New Roman"/>
          <w:sz w:val="21"/>
          <w:szCs w:val="21"/>
        </w:rPr>
        <w:t xml:space="preserve">. </w:t>
      </w:r>
      <w:r w:rsidR="0008717D" w:rsidRPr="00520230">
        <w:rPr>
          <w:rFonts w:ascii="Open Sans" w:hAnsi="Open Sans" w:cs="Times New Roman"/>
          <w:sz w:val="21"/>
          <w:szCs w:val="21"/>
        </w:rPr>
        <w:t>janu</w:t>
      </w:r>
      <w:r w:rsidR="0040112A" w:rsidRPr="00520230">
        <w:rPr>
          <w:rFonts w:ascii="Open Sans" w:hAnsi="Open Sans" w:cs="Times New Roman"/>
          <w:sz w:val="21"/>
          <w:szCs w:val="21"/>
        </w:rPr>
        <w:t>ár</w:t>
      </w:r>
      <w:r w:rsidR="00331336" w:rsidRPr="00520230">
        <w:rPr>
          <w:rFonts w:ascii="Open Sans" w:hAnsi="Open Sans" w:cs="Times New Roman"/>
          <w:sz w:val="21"/>
          <w:szCs w:val="21"/>
        </w:rPr>
        <w:t xml:space="preserve"> </w:t>
      </w:r>
      <w:r w:rsidR="0008717D" w:rsidRPr="00520230">
        <w:rPr>
          <w:rFonts w:ascii="Open Sans" w:hAnsi="Open Sans" w:cs="Times New Roman"/>
          <w:sz w:val="21"/>
          <w:szCs w:val="21"/>
        </w:rPr>
        <w:t>25</w:t>
      </w:r>
      <w:r w:rsidR="00331336" w:rsidRPr="00520230">
        <w:rPr>
          <w:rFonts w:ascii="Open Sans" w:hAnsi="Open Sans" w:cs="Times New Roman"/>
          <w:sz w:val="21"/>
          <w:szCs w:val="21"/>
        </w:rPr>
        <w:t>.</w:t>
      </w:r>
    </w:p>
    <w:p w14:paraId="1A55276A" w14:textId="77777777" w:rsidR="00331336" w:rsidRPr="00520230" w:rsidRDefault="00331336" w:rsidP="002631B6">
      <w:pPr>
        <w:spacing w:after="0"/>
        <w:jc w:val="both"/>
        <w:rPr>
          <w:rFonts w:ascii="Open Sans" w:hAnsi="Open Sans" w:cs="Times New Roman"/>
          <w:sz w:val="21"/>
          <w:szCs w:val="21"/>
        </w:rPr>
      </w:pPr>
    </w:p>
    <w:p w14:paraId="2B952F36" w14:textId="0CCC4D2D" w:rsidR="00F73812" w:rsidRPr="00F73812" w:rsidRDefault="00331336" w:rsidP="002631B6">
      <w:pPr>
        <w:spacing w:after="0"/>
        <w:jc w:val="both"/>
        <w:rPr>
          <w:rFonts w:ascii="Open Sans" w:hAnsi="Open Sans" w:cs="Times New Roman"/>
          <w:sz w:val="21"/>
          <w:szCs w:val="21"/>
        </w:rPr>
      </w:pPr>
      <w:r w:rsidRPr="00520230">
        <w:rPr>
          <w:rFonts w:ascii="Open Sans" w:hAnsi="Open Sans" w:cs="Times New Roman"/>
          <w:sz w:val="21"/>
          <w:szCs w:val="21"/>
        </w:rPr>
        <w:t>A pályázat kiírója a pályázókat a munkáltatói jogkör gyakorlója döntéséről írásban értesíti és a nem nyertes pályázatokat a döntést követően visszajuttatja.</w:t>
      </w:r>
    </w:p>
    <w:p w14:paraId="1EAC8F7E" w14:textId="77777777" w:rsidR="00F73812" w:rsidRDefault="00F73812" w:rsidP="002631B6">
      <w:pPr>
        <w:spacing w:after="0"/>
        <w:jc w:val="both"/>
        <w:rPr>
          <w:rFonts w:ascii="Open Sans" w:hAnsi="Open Sans" w:cs="Times New Roman"/>
          <w:b/>
          <w:sz w:val="21"/>
          <w:szCs w:val="21"/>
        </w:rPr>
      </w:pPr>
    </w:p>
    <w:p w14:paraId="10B7F1B7" w14:textId="5D09A745" w:rsidR="00F73812" w:rsidRPr="00F73812" w:rsidRDefault="00331336" w:rsidP="002631B6">
      <w:pPr>
        <w:spacing w:after="0"/>
        <w:jc w:val="both"/>
        <w:rPr>
          <w:rFonts w:ascii="Open Sans" w:hAnsi="Open Sans" w:cs="Times New Roman"/>
          <w:b/>
          <w:sz w:val="21"/>
          <w:szCs w:val="21"/>
        </w:rPr>
      </w:pPr>
      <w:r w:rsidRPr="00520230">
        <w:rPr>
          <w:rFonts w:ascii="Open Sans" w:hAnsi="Open Sans" w:cs="Times New Roman"/>
          <w:b/>
          <w:sz w:val="21"/>
          <w:szCs w:val="21"/>
        </w:rPr>
        <w:t>A pályázat kiírója fenntartja annak jogát, hogy a pályázatot visszavonja, új, módosított kiírást tegyen közzé, vagy az eljárást lefolytatva azt eredménytelenné nyilvánítsa.</w:t>
      </w:r>
    </w:p>
    <w:p w14:paraId="31647247" w14:textId="5E662C22" w:rsidR="00247266" w:rsidRPr="00520230" w:rsidRDefault="00247266" w:rsidP="002631B6">
      <w:pPr>
        <w:spacing w:after="0"/>
        <w:jc w:val="both"/>
        <w:rPr>
          <w:rFonts w:ascii="Open Sans" w:hAnsi="Open Sans" w:cs="Times New Roman"/>
          <w:sz w:val="21"/>
          <w:szCs w:val="21"/>
        </w:rPr>
      </w:pPr>
      <w:r w:rsidRPr="00520230">
        <w:rPr>
          <w:rFonts w:ascii="Open Sans" w:hAnsi="Open Sans" w:cs="Times New Roman"/>
          <w:sz w:val="21"/>
          <w:szCs w:val="21"/>
        </w:rPr>
        <w:t xml:space="preserve">A pályázattal kapcsolatban további tájékoztatás Pirka Mátyás polgármestertől kérhető a 82/556-950/101-es mellék telefonszámon, vagy a </w:t>
      </w:r>
      <w:hyperlink r:id="rId8" w:history="1">
        <w:r w:rsidRPr="00520230">
          <w:rPr>
            <w:rStyle w:val="Hiperhivatkozs"/>
            <w:rFonts w:ascii="Open Sans" w:hAnsi="Open Sans" w:cs="Times New Roman"/>
            <w:sz w:val="21"/>
            <w:szCs w:val="21"/>
          </w:rPr>
          <w:t>polgarmester@nagybajom.hu</w:t>
        </w:r>
      </w:hyperlink>
      <w:r w:rsidRPr="00520230">
        <w:rPr>
          <w:rFonts w:ascii="Open Sans" w:hAnsi="Open Sans" w:cs="Times New Roman"/>
          <w:sz w:val="21"/>
          <w:szCs w:val="21"/>
        </w:rPr>
        <w:t xml:space="preserve"> e-mail címen.</w:t>
      </w:r>
    </w:p>
    <w:sectPr w:rsidR="00247266" w:rsidRPr="00520230" w:rsidSect="00F73812">
      <w:headerReference w:type="default" r:id="rId9"/>
      <w:footerReference w:type="default" r:id="rId10"/>
      <w:pgSz w:w="11906" w:h="16838"/>
      <w:pgMar w:top="2127"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0CD3" w14:textId="77777777" w:rsidR="000F75E4" w:rsidRDefault="000F75E4" w:rsidP="00520230">
      <w:pPr>
        <w:spacing w:after="0" w:line="240" w:lineRule="auto"/>
      </w:pPr>
      <w:r>
        <w:separator/>
      </w:r>
    </w:p>
  </w:endnote>
  <w:endnote w:type="continuationSeparator" w:id="0">
    <w:p w14:paraId="475C2EB5" w14:textId="77777777" w:rsidR="000F75E4" w:rsidRDefault="000F75E4" w:rsidP="0052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C775" w14:textId="77777777" w:rsidR="00520230" w:rsidRDefault="00520230" w:rsidP="00520230">
    <w:pPr>
      <w:pStyle w:val="llb"/>
      <w:jc w:val="center"/>
    </w:pPr>
    <w:r>
      <w:rPr>
        <w:noProof/>
        <w:lang w:eastAsia="hu-HU"/>
      </w:rPr>
      <w:drawing>
        <wp:inline distT="0" distB="0" distL="0" distR="0" wp14:anchorId="195E01A2" wp14:editId="467163D7">
          <wp:extent cx="1078994" cy="1167386"/>
          <wp:effectExtent l="0" t="0" r="698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m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4" cy="1167386"/>
                  </a:xfrm>
                  <a:prstGeom prst="rect">
                    <a:avLst/>
                  </a:prstGeom>
                </pic:spPr>
              </pic:pic>
            </a:graphicData>
          </a:graphic>
        </wp:inline>
      </w:drawing>
    </w:r>
  </w:p>
  <w:p w14:paraId="16FE8ACE" w14:textId="77777777" w:rsidR="00520230" w:rsidRDefault="00520230" w:rsidP="00520230">
    <w:pPr>
      <w:pStyle w:val="llb"/>
      <w:jc w:val="center"/>
    </w:pPr>
  </w:p>
  <w:p w14:paraId="3E1FB643" w14:textId="77777777" w:rsidR="00520230" w:rsidRPr="004A2DEB" w:rsidRDefault="00520230" w:rsidP="00520230">
    <w:pPr>
      <w:pStyle w:val="lfej"/>
      <w:jc w:val="center"/>
      <w:rPr>
        <w:rFonts w:ascii="Open Sans" w:hAnsi="Open Sans" w:cs="Open Sans"/>
        <w:color w:val="595959" w:themeColor="text1" w:themeTint="A6"/>
        <w:sz w:val="16"/>
        <w:szCs w:val="16"/>
      </w:rPr>
    </w:pPr>
    <w:r w:rsidRPr="004A2DEB">
      <w:rPr>
        <w:rFonts w:ascii="Open Sans" w:hAnsi="Open Sans" w:cs="Open Sans"/>
        <w:color w:val="595959" w:themeColor="text1" w:themeTint="A6"/>
        <w:sz w:val="16"/>
        <w:szCs w:val="16"/>
      </w:rPr>
      <w:t>7561 Nagybajom, Fő u. 40. | 7561 Nagybajom, Pf. 1. | +36 82 556 950 | polgarmester@nagybajom.hu</w:t>
    </w:r>
  </w:p>
  <w:p w14:paraId="619FEF5F" w14:textId="77777777" w:rsidR="00520230" w:rsidRDefault="00520230" w:rsidP="00520230">
    <w:pPr>
      <w:pStyle w:val="lfej"/>
      <w:spacing w:before="80"/>
      <w:jc w:val="center"/>
      <w:rPr>
        <w:rFonts w:ascii="Open Sans" w:hAnsi="Open Sans" w:cs="Open Sans"/>
        <w:color w:val="595959" w:themeColor="text1" w:themeTint="A6"/>
        <w:sz w:val="16"/>
        <w:szCs w:val="16"/>
      </w:rPr>
    </w:pPr>
    <w:r w:rsidRPr="004A2DEB">
      <w:rPr>
        <w:rFonts w:ascii="Open Sans" w:hAnsi="Open Sans" w:cs="Open Sans"/>
        <w:color w:val="595959" w:themeColor="text1" w:themeTint="A6"/>
        <w:sz w:val="16"/>
        <w:szCs w:val="16"/>
      </w:rPr>
      <w:t xml:space="preserve">www.nagybajom.hu | </w:t>
    </w:r>
    <w:r>
      <w:rPr>
        <w:rFonts w:ascii="Open Sans" w:hAnsi="Open Sans" w:cs="Open Sans"/>
        <w:color w:val="595959" w:themeColor="text1" w:themeTint="A6"/>
        <w:sz w:val="16"/>
        <w:szCs w:val="16"/>
      </w:rPr>
      <w:t xml:space="preserve">Hivatali kapu: </w:t>
    </w:r>
    <w:r w:rsidRPr="004A2DEB">
      <w:rPr>
        <w:rFonts w:ascii="Open Sans" w:hAnsi="Open Sans" w:cs="Open Sans"/>
        <w:color w:val="595959" w:themeColor="text1" w:themeTint="A6"/>
        <w:sz w:val="16"/>
        <w:szCs w:val="16"/>
      </w:rPr>
      <w:t>N</w:t>
    </w:r>
    <w:r>
      <w:rPr>
        <w:rFonts w:ascii="Open Sans" w:hAnsi="Open Sans" w:cs="Open Sans"/>
        <w:color w:val="595959" w:themeColor="text1" w:themeTint="A6"/>
        <w:sz w:val="16"/>
        <w:szCs w:val="16"/>
      </w:rPr>
      <w:t>agybajom</w:t>
    </w:r>
    <w:r w:rsidRPr="004A2DEB">
      <w:rPr>
        <w:rFonts w:ascii="Open Sans" w:hAnsi="Open Sans" w:cs="Open Sans"/>
        <w:color w:val="595959" w:themeColor="text1" w:themeTint="A6"/>
        <w:sz w:val="16"/>
        <w:szCs w:val="16"/>
      </w:rPr>
      <w:t>, KRID azonosító: 754019709</w:t>
    </w:r>
  </w:p>
  <w:p w14:paraId="4FAEF0D8" w14:textId="77777777" w:rsidR="00520230" w:rsidRDefault="00520230">
    <w:pPr>
      <w:pStyle w:val="llb"/>
    </w:pPr>
  </w:p>
  <w:p w14:paraId="055A6670" w14:textId="77777777" w:rsidR="00520230" w:rsidRDefault="0052023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D07A" w14:textId="77777777" w:rsidR="000F75E4" w:rsidRDefault="000F75E4" w:rsidP="00520230">
      <w:pPr>
        <w:spacing w:after="0" w:line="240" w:lineRule="auto"/>
      </w:pPr>
      <w:r>
        <w:separator/>
      </w:r>
    </w:p>
  </w:footnote>
  <w:footnote w:type="continuationSeparator" w:id="0">
    <w:p w14:paraId="23ED34EE" w14:textId="77777777" w:rsidR="000F75E4" w:rsidRDefault="000F75E4" w:rsidP="0052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98EF" w14:textId="77777777" w:rsidR="00520230" w:rsidRDefault="00520230" w:rsidP="00520230">
    <w:pPr>
      <w:pStyle w:val="lfej"/>
      <w:jc w:val="center"/>
    </w:pPr>
    <w:r>
      <w:rPr>
        <w:noProof/>
        <w:lang w:eastAsia="hu-HU"/>
      </w:rPr>
      <w:drawing>
        <wp:inline distT="0" distB="0" distL="0" distR="0" wp14:anchorId="6D182812" wp14:editId="52C637F8">
          <wp:extent cx="2005588" cy="1258827"/>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88" cy="1258827"/>
                  </a:xfrm>
                  <a:prstGeom prst="rect">
                    <a:avLst/>
                  </a:prstGeom>
                </pic:spPr>
              </pic:pic>
            </a:graphicData>
          </a:graphic>
        </wp:inline>
      </w:drawing>
    </w:r>
  </w:p>
  <w:p w14:paraId="5D41F518" w14:textId="77777777" w:rsidR="00520230" w:rsidRDefault="0052023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BC0"/>
    <w:multiLevelType w:val="hybridMultilevel"/>
    <w:tmpl w:val="55E48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FA7101B"/>
    <w:multiLevelType w:val="hybridMultilevel"/>
    <w:tmpl w:val="DB68A8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B682AAD"/>
    <w:multiLevelType w:val="hybridMultilevel"/>
    <w:tmpl w:val="1BB668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76313694">
    <w:abstractNumId w:val="1"/>
  </w:num>
  <w:num w:numId="2" w16cid:durableId="749428758">
    <w:abstractNumId w:val="2"/>
  </w:num>
  <w:num w:numId="3" w16cid:durableId="155130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8B"/>
    <w:rsid w:val="00072473"/>
    <w:rsid w:val="0008717D"/>
    <w:rsid w:val="000B53BB"/>
    <w:rsid w:val="000F75E4"/>
    <w:rsid w:val="001D078B"/>
    <w:rsid w:val="001E3D9D"/>
    <w:rsid w:val="00247266"/>
    <w:rsid w:val="00256887"/>
    <w:rsid w:val="002631B6"/>
    <w:rsid w:val="00265CC7"/>
    <w:rsid w:val="00302A9A"/>
    <w:rsid w:val="00331336"/>
    <w:rsid w:val="003452EA"/>
    <w:rsid w:val="003B1E14"/>
    <w:rsid w:val="003B7C88"/>
    <w:rsid w:val="0040112A"/>
    <w:rsid w:val="004814E5"/>
    <w:rsid w:val="00520230"/>
    <w:rsid w:val="00530D2A"/>
    <w:rsid w:val="006619FF"/>
    <w:rsid w:val="006A33CE"/>
    <w:rsid w:val="00743723"/>
    <w:rsid w:val="00800477"/>
    <w:rsid w:val="008A1A1A"/>
    <w:rsid w:val="00960807"/>
    <w:rsid w:val="00974BC3"/>
    <w:rsid w:val="00AA1508"/>
    <w:rsid w:val="00AF1B36"/>
    <w:rsid w:val="00B4624A"/>
    <w:rsid w:val="00BA003E"/>
    <w:rsid w:val="00C1251E"/>
    <w:rsid w:val="00C737AE"/>
    <w:rsid w:val="00CB1496"/>
    <w:rsid w:val="00CD4F42"/>
    <w:rsid w:val="00D231B4"/>
    <w:rsid w:val="00E048B9"/>
    <w:rsid w:val="00E44B90"/>
    <w:rsid w:val="00E4545A"/>
    <w:rsid w:val="00E61112"/>
    <w:rsid w:val="00ED77B5"/>
    <w:rsid w:val="00F01334"/>
    <w:rsid w:val="00F738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63592"/>
  <w15:docId w15:val="{799E9271-C9EE-430C-8AF7-75C5A01F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F1B36"/>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A1A1A"/>
    <w:pPr>
      <w:ind w:left="720"/>
      <w:contextualSpacing/>
    </w:pPr>
  </w:style>
  <w:style w:type="character" w:styleId="Hiperhivatkozs">
    <w:name w:val="Hyperlink"/>
    <w:basedOn w:val="Bekezdsalapbettpusa"/>
    <w:uiPriority w:val="99"/>
    <w:unhideWhenUsed/>
    <w:rsid w:val="00247266"/>
    <w:rPr>
      <w:color w:val="0000FF" w:themeColor="hyperlink"/>
      <w:u w:val="single"/>
    </w:rPr>
  </w:style>
  <w:style w:type="paragraph" w:styleId="lfej">
    <w:name w:val="header"/>
    <w:basedOn w:val="Norml"/>
    <w:link w:val="lfejChar"/>
    <w:uiPriority w:val="99"/>
    <w:unhideWhenUsed/>
    <w:rsid w:val="00520230"/>
    <w:pPr>
      <w:tabs>
        <w:tab w:val="center" w:pos="4536"/>
        <w:tab w:val="right" w:pos="9072"/>
      </w:tabs>
      <w:spacing w:after="0" w:line="240" w:lineRule="auto"/>
    </w:pPr>
  </w:style>
  <w:style w:type="character" w:customStyle="1" w:styleId="lfejChar">
    <w:name w:val="Élőfej Char"/>
    <w:basedOn w:val="Bekezdsalapbettpusa"/>
    <w:link w:val="lfej"/>
    <w:uiPriority w:val="99"/>
    <w:rsid w:val="00520230"/>
  </w:style>
  <w:style w:type="paragraph" w:styleId="llb">
    <w:name w:val="footer"/>
    <w:basedOn w:val="Norml"/>
    <w:link w:val="llbChar"/>
    <w:uiPriority w:val="99"/>
    <w:unhideWhenUsed/>
    <w:rsid w:val="00520230"/>
    <w:pPr>
      <w:tabs>
        <w:tab w:val="center" w:pos="4536"/>
        <w:tab w:val="right" w:pos="9072"/>
      </w:tabs>
      <w:spacing w:after="0" w:line="240" w:lineRule="auto"/>
    </w:pPr>
  </w:style>
  <w:style w:type="character" w:customStyle="1" w:styleId="llbChar">
    <w:name w:val="Élőláb Char"/>
    <w:basedOn w:val="Bekezdsalapbettpusa"/>
    <w:link w:val="llb"/>
    <w:uiPriority w:val="99"/>
    <w:rsid w:val="0052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6574">
      <w:bodyDiv w:val="1"/>
      <w:marLeft w:val="0"/>
      <w:marRight w:val="0"/>
      <w:marTop w:val="0"/>
      <w:marBottom w:val="0"/>
      <w:divBdr>
        <w:top w:val="none" w:sz="0" w:space="0" w:color="auto"/>
        <w:left w:val="none" w:sz="0" w:space="0" w:color="auto"/>
        <w:bottom w:val="none" w:sz="0" w:space="0" w:color="auto"/>
        <w:right w:val="none" w:sz="0" w:space="0" w:color="auto"/>
      </w:divBdr>
    </w:div>
    <w:div w:id="378942759">
      <w:bodyDiv w:val="1"/>
      <w:marLeft w:val="0"/>
      <w:marRight w:val="0"/>
      <w:marTop w:val="0"/>
      <w:marBottom w:val="0"/>
      <w:divBdr>
        <w:top w:val="none" w:sz="0" w:space="0" w:color="auto"/>
        <w:left w:val="none" w:sz="0" w:space="0" w:color="auto"/>
        <w:bottom w:val="none" w:sz="0" w:space="0" w:color="auto"/>
        <w:right w:val="none" w:sz="0" w:space="0" w:color="auto"/>
      </w:divBdr>
    </w:div>
    <w:div w:id="797647453">
      <w:bodyDiv w:val="1"/>
      <w:marLeft w:val="0"/>
      <w:marRight w:val="0"/>
      <w:marTop w:val="0"/>
      <w:marBottom w:val="0"/>
      <w:divBdr>
        <w:top w:val="none" w:sz="0" w:space="0" w:color="auto"/>
        <w:left w:val="none" w:sz="0" w:space="0" w:color="auto"/>
        <w:bottom w:val="none" w:sz="0" w:space="0" w:color="auto"/>
        <w:right w:val="none" w:sz="0" w:space="0" w:color="auto"/>
      </w:divBdr>
    </w:div>
    <w:div w:id="1275945889">
      <w:bodyDiv w:val="1"/>
      <w:marLeft w:val="0"/>
      <w:marRight w:val="0"/>
      <w:marTop w:val="0"/>
      <w:marBottom w:val="0"/>
      <w:divBdr>
        <w:top w:val="none" w:sz="0" w:space="0" w:color="auto"/>
        <w:left w:val="none" w:sz="0" w:space="0" w:color="auto"/>
        <w:bottom w:val="none" w:sz="0" w:space="0" w:color="auto"/>
        <w:right w:val="none" w:sz="0" w:space="0" w:color="auto"/>
      </w:divBdr>
    </w:div>
    <w:div w:id="2079403256">
      <w:bodyDiv w:val="1"/>
      <w:marLeft w:val="0"/>
      <w:marRight w:val="0"/>
      <w:marTop w:val="0"/>
      <w:marBottom w:val="0"/>
      <w:divBdr>
        <w:top w:val="none" w:sz="0" w:space="0" w:color="auto"/>
        <w:left w:val="none" w:sz="0" w:space="0" w:color="auto"/>
        <w:bottom w:val="none" w:sz="0" w:space="0" w:color="auto"/>
        <w:right w:val="none" w:sz="0" w:space="0" w:color="auto"/>
      </w:divBdr>
      <w:divsChild>
        <w:div w:id="86475779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nagybajom.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F2AE2-4FCC-4015-8E19-16B115C8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1161</Words>
  <Characters>8014</Characters>
  <Application>Microsoft Office Word</Application>
  <DocSecurity>4</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jegyzo</cp:lastModifiedBy>
  <cp:revision>2</cp:revision>
  <dcterms:created xsi:type="dcterms:W3CDTF">2022-12-05T14:31:00Z</dcterms:created>
  <dcterms:modified xsi:type="dcterms:W3CDTF">2022-12-05T14:31:00Z</dcterms:modified>
</cp:coreProperties>
</file>